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F3174" w14:textId="77777777" w:rsidR="00D06A54" w:rsidRPr="00334063" w:rsidRDefault="00D06A54" w:rsidP="00D06A54">
      <w:pPr>
        <w:spacing w:after="0" w:line="240" w:lineRule="auto"/>
        <w:jc w:val="center"/>
        <w:rPr>
          <w:rFonts w:ascii="Times New Roman" w:hAnsi="Times New Roman" w:cs="Times New Roman"/>
          <w:b/>
          <w:sz w:val="24"/>
          <w:szCs w:val="24"/>
        </w:rPr>
      </w:pPr>
      <w:r w:rsidRPr="00334063">
        <w:rPr>
          <w:rFonts w:ascii="Times New Roman" w:hAnsi="Times New Roman" w:cs="Times New Roman"/>
          <w:b/>
          <w:sz w:val="24"/>
          <w:szCs w:val="24"/>
        </w:rPr>
        <w:t>СРАВНИТЕЛЬНАЯ ТАБЛИЦА</w:t>
      </w:r>
    </w:p>
    <w:p w14:paraId="7728DA72" w14:textId="77777777" w:rsidR="00D06A54" w:rsidRPr="00334063" w:rsidRDefault="00D06A54" w:rsidP="00D06A54">
      <w:pPr>
        <w:spacing w:after="0" w:line="240" w:lineRule="auto"/>
        <w:jc w:val="center"/>
        <w:rPr>
          <w:rFonts w:ascii="Times New Roman" w:hAnsi="Times New Roman" w:cs="Times New Roman"/>
          <w:b/>
          <w:sz w:val="24"/>
          <w:szCs w:val="24"/>
        </w:rPr>
      </w:pPr>
      <w:r w:rsidRPr="00334063">
        <w:rPr>
          <w:rFonts w:ascii="Times New Roman" w:hAnsi="Times New Roman" w:cs="Times New Roman"/>
          <w:b/>
          <w:sz w:val="24"/>
          <w:szCs w:val="24"/>
        </w:rPr>
        <w:t xml:space="preserve">к </w:t>
      </w:r>
      <w:r w:rsidR="00523EB7" w:rsidRPr="00334063">
        <w:rPr>
          <w:rFonts w:ascii="Times New Roman" w:hAnsi="Times New Roman" w:cs="Times New Roman"/>
          <w:b/>
          <w:sz w:val="24"/>
          <w:szCs w:val="24"/>
        </w:rPr>
        <w:t xml:space="preserve">приказу </w:t>
      </w:r>
      <w:r w:rsidR="00523EB7" w:rsidRPr="00334063">
        <w:rPr>
          <w:rFonts w:ascii="Times New Roman" w:eastAsia="Calibri" w:hAnsi="Times New Roman"/>
          <w:b/>
          <w:color w:val="000000" w:themeColor="text1"/>
          <w:sz w:val="24"/>
          <w:szCs w:val="24"/>
        </w:rPr>
        <w:t xml:space="preserve">Министра финансов </w:t>
      </w:r>
      <w:r w:rsidRPr="00334063">
        <w:rPr>
          <w:rFonts w:ascii="Times New Roman" w:hAnsi="Times New Roman" w:cs="Times New Roman"/>
          <w:b/>
          <w:sz w:val="24"/>
          <w:szCs w:val="24"/>
        </w:rPr>
        <w:t xml:space="preserve">Республики Казахстан от «__» ______ 2026 года №__ «О внесении </w:t>
      </w:r>
      <w:r w:rsidR="009E26B8" w:rsidRPr="00334063">
        <w:rPr>
          <w:rFonts w:ascii="Times New Roman" w:hAnsi="Times New Roman" w:cs="Times New Roman"/>
          <w:b/>
          <w:sz w:val="24"/>
          <w:szCs w:val="24"/>
        </w:rPr>
        <w:t>изменени</w:t>
      </w:r>
      <w:r w:rsidR="00063DDC" w:rsidRPr="00334063">
        <w:rPr>
          <w:rFonts w:ascii="Times New Roman" w:hAnsi="Times New Roman" w:cs="Times New Roman"/>
          <w:b/>
          <w:sz w:val="24"/>
          <w:szCs w:val="24"/>
        </w:rPr>
        <w:t>я</w:t>
      </w:r>
      <w:r w:rsidR="009E26B8" w:rsidRPr="00334063">
        <w:rPr>
          <w:rFonts w:ascii="Times New Roman" w:hAnsi="Times New Roman" w:cs="Times New Roman"/>
          <w:b/>
          <w:sz w:val="24"/>
          <w:szCs w:val="24"/>
        </w:rPr>
        <w:t xml:space="preserve"> и дополнени</w:t>
      </w:r>
      <w:r w:rsidR="00063DDC" w:rsidRPr="00334063">
        <w:rPr>
          <w:rFonts w:ascii="Times New Roman" w:hAnsi="Times New Roman" w:cs="Times New Roman"/>
          <w:b/>
          <w:sz w:val="24"/>
          <w:szCs w:val="24"/>
        </w:rPr>
        <w:t>я</w:t>
      </w:r>
      <w:r w:rsidR="009E26B8" w:rsidRPr="00334063">
        <w:rPr>
          <w:rFonts w:ascii="Times New Roman" w:hAnsi="Times New Roman" w:cs="Times New Roman"/>
          <w:b/>
          <w:sz w:val="24"/>
          <w:szCs w:val="24"/>
        </w:rPr>
        <w:t xml:space="preserve"> </w:t>
      </w:r>
      <w:r w:rsidRPr="00334063">
        <w:rPr>
          <w:rFonts w:ascii="Times New Roman" w:hAnsi="Times New Roman" w:cs="Times New Roman"/>
          <w:b/>
          <w:sz w:val="24"/>
          <w:szCs w:val="24"/>
        </w:rPr>
        <w:t>в приказ Министра финансов Республики Казахстан от 30 ноября 2021 года № 1253</w:t>
      </w:r>
      <w:r w:rsidR="009929B2" w:rsidRPr="00334063">
        <w:rPr>
          <w:rFonts w:ascii="Times New Roman" w:hAnsi="Times New Roman" w:cs="Times New Roman"/>
          <w:b/>
          <w:sz w:val="24"/>
          <w:szCs w:val="24"/>
        </w:rPr>
        <w:t xml:space="preserve"> </w:t>
      </w:r>
      <w:r w:rsidRPr="00334063">
        <w:rPr>
          <w:rFonts w:ascii="Times New Roman" w:hAnsi="Times New Roman" w:cs="Times New Roman"/>
          <w:b/>
          <w:sz w:val="24"/>
          <w:szCs w:val="24"/>
        </w:rPr>
        <w:t>«Об утверждении Правил осуществления закупок отдельными субъектами квазигосударственного сектора,</w:t>
      </w:r>
      <w:r w:rsidR="009929B2" w:rsidRPr="00334063">
        <w:rPr>
          <w:rFonts w:ascii="Times New Roman" w:hAnsi="Times New Roman" w:cs="Times New Roman"/>
          <w:b/>
          <w:sz w:val="24"/>
          <w:szCs w:val="24"/>
        </w:rPr>
        <w:t xml:space="preserve"> </w:t>
      </w:r>
      <w:r w:rsidRPr="00334063">
        <w:rPr>
          <w:rFonts w:ascii="Times New Roman" w:hAnsi="Times New Roman" w:cs="Times New Roman"/>
          <w:b/>
          <w:sz w:val="24"/>
          <w:szCs w:val="24"/>
        </w:rPr>
        <w:t>за исключением Фонда национального благосостояния и организаций Фонда национального благосостояния»»</w:t>
      </w:r>
    </w:p>
    <w:p w14:paraId="7551472A" w14:textId="77777777" w:rsidR="0015398F" w:rsidRPr="00334063" w:rsidRDefault="0015398F" w:rsidP="00523EB7">
      <w:pPr>
        <w:spacing w:after="0" w:line="240" w:lineRule="auto"/>
        <w:jc w:val="center"/>
        <w:rPr>
          <w:rFonts w:ascii="Times New Roman" w:hAnsi="Times New Roman" w:cs="Times New Roman"/>
          <w:b/>
          <w:sz w:val="24"/>
          <w:szCs w:val="24"/>
        </w:rPr>
      </w:pPr>
    </w:p>
    <w:tbl>
      <w:tblPr>
        <w:tblStyle w:val="a3"/>
        <w:tblpPr w:leftFromText="180" w:rightFromText="180" w:vertAnchor="text" w:tblpXSpec="right" w:tblpY="1"/>
        <w:tblOverlap w:val="never"/>
        <w:tblW w:w="15449" w:type="dxa"/>
        <w:tblLayout w:type="fixed"/>
        <w:tblLook w:val="04A0" w:firstRow="1" w:lastRow="0" w:firstColumn="1" w:lastColumn="0" w:noHBand="0" w:noVBand="1"/>
      </w:tblPr>
      <w:tblGrid>
        <w:gridCol w:w="846"/>
        <w:gridCol w:w="1559"/>
        <w:gridCol w:w="5391"/>
        <w:gridCol w:w="4532"/>
        <w:gridCol w:w="3121"/>
      </w:tblGrid>
      <w:tr w:rsidR="00CA0622" w:rsidRPr="00334063" w14:paraId="3494002D" w14:textId="77777777" w:rsidTr="00855555">
        <w:tc>
          <w:tcPr>
            <w:tcW w:w="846" w:type="dxa"/>
            <w:shd w:val="clear" w:color="auto" w:fill="auto"/>
            <w:vAlign w:val="center"/>
          </w:tcPr>
          <w:p w14:paraId="4A240AEC" w14:textId="77777777" w:rsidR="00CA0622" w:rsidRPr="00334063" w:rsidRDefault="00CA0622" w:rsidP="00CA0622">
            <w:pPr>
              <w:ind w:left="-100" w:firstLine="62"/>
              <w:jc w:val="center"/>
              <w:rPr>
                <w:rFonts w:ascii="Times New Roman" w:hAnsi="Times New Roman" w:cs="Times New Roman"/>
                <w:b/>
                <w:sz w:val="24"/>
                <w:szCs w:val="24"/>
              </w:rPr>
            </w:pPr>
            <w:r w:rsidRPr="00334063">
              <w:rPr>
                <w:rFonts w:ascii="Times New Roman" w:hAnsi="Times New Roman" w:cs="Times New Roman"/>
                <w:b/>
                <w:color w:val="000000" w:themeColor="text1"/>
                <w:sz w:val="24"/>
                <w:szCs w:val="24"/>
              </w:rPr>
              <w:t xml:space="preserve">№ </w:t>
            </w:r>
          </w:p>
        </w:tc>
        <w:tc>
          <w:tcPr>
            <w:tcW w:w="1559" w:type="dxa"/>
            <w:shd w:val="clear" w:color="auto" w:fill="auto"/>
            <w:vAlign w:val="center"/>
          </w:tcPr>
          <w:p w14:paraId="63C3D287" w14:textId="77777777" w:rsidR="00CA0622" w:rsidRPr="00334063" w:rsidRDefault="00CA0622" w:rsidP="00CA0622">
            <w:pPr>
              <w:jc w:val="center"/>
              <w:rPr>
                <w:rFonts w:ascii="Times New Roman" w:hAnsi="Times New Roman" w:cs="Times New Roman"/>
                <w:b/>
                <w:sz w:val="24"/>
                <w:szCs w:val="24"/>
              </w:rPr>
            </w:pPr>
            <w:r w:rsidRPr="00334063">
              <w:rPr>
                <w:rFonts w:ascii="Times New Roman" w:hAnsi="Times New Roman" w:cs="Times New Roman"/>
                <w:b/>
                <w:color w:val="000000" w:themeColor="text1"/>
                <w:sz w:val="24"/>
                <w:szCs w:val="24"/>
              </w:rPr>
              <w:t xml:space="preserve">Структурный элемент правового акта </w:t>
            </w:r>
          </w:p>
        </w:tc>
        <w:tc>
          <w:tcPr>
            <w:tcW w:w="5391" w:type="dxa"/>
            <w:shd w:val="clear" w:color="auto" w:fill="auto"/>
            <w:vAlign w:val="center"/>
          </w:tcPr>
          <w:p w14:paraId="6A707A3B" w14:textId="77777777" w:rsidR="00CA0622" w:rsidRPr="00334063" w:rsidRDefault="00CA0622" w:rsidP="00CA0622">
            <w:pPr>
              <w:ind w:firstLine="459"/>
              <w:jc w:val="center"/>
              <w:rPr>
                <w:rFonts w:ascii="Times New Roman" w:hAnsi="Times New Roman" w:cs="Times New Roman"/>
                <w:b/>
                <w:sz w:val="24"/>
                <w:szCs w:val="24"/>
              </w:rPr>
            </w:pPr>
            <w:r w:rsidRPr="00334063">
              <w:rPr>
                <w:rFonts w:ascii="Times New Roman" w:hAnsi="Times New Roman" w:cs="Times New Roman"/>
                <w:b/>
                <w:color w:val="000000" w:themeColor="text1"/>
                <w:sz w:val="24"/>
                <w:szCs w:val="24"/>
              </w:rPr>
              <w:t>Действующая редакция</w:t>
            </w:r>
          </w:p>
        </w:tc>
        <w:tc>
          <w:tcPr>
            <w:tcW w:w="4532" w:type="dxa"/>
            <w:shd w:val="clear" w:color="auto" w:fill="auto"/>
            <w:vAlign w:val="center"/>
          </w:tcPr>
          <w:p w14:paraId="780E0691" w14:textId="77777777" w:rsidR="00CA0622" w:rsidRPr="00334063" w:rsidRDefault="00CA0622" w:rsidP="00CA0622">
            <w:pPr>
              <w:ind w:firstLine="459"/>
              <w:jc w:val="center"/>
              <w:rPr>
                <w:rFonts w:ascii="Times New Roman" w:hAnsi="Times New Roman" w:cs="Times New Roman"/>
                <w:b/>
                <w:sz w:val="24"/>
                <w:szCs w:val="24"/>
              </w:rPr>
            </w:pPr>
            <w:r w:rsidRPr="00334063">
              <w:rPr>
                <w:rFonts w:ascii="Times New Roman" w:hAnsi="Times New Roman" w:cs="Times New Roman"/>
                <w:b/>
                <w:color w:val="000000" w:themeColor="text1"/>
                <w:sz w:val="24"/>
                <w:szCs w:val="24"/>
              </w:rPr>
              <w:t>Предлагаемая редакция</w:t>
            </w:r>
          </w:p>
        </w:tc>
        <w:tc>
          <w:tcPr>
            <w:tcW w:w="3121" w:type="dxa"/>
            <w:shd w:val="clear" w:color="auto" w:fill="auto"/>
            <w:vAlign w:val="center"/>
          </w:tcPr>
          <w:p w14:paraId="4D1EE069" w14:textId="77777777" w:rsidR="00CA0622" w:rsidRPr="00334063" w:rsidRDefault="00CA0622" w:rsidP="00CA0622">
            <w:pPr>
              <w:ind w:firstLine="459"/>
              <w:jc w:val="center"/>
              <w:rPr>
                <w:rFonts w:ascii="Times New Roman" w:hAnsi="Times New Roman" w:cs="Times New Roman"/>
                <w:b/>
                <w:sz w:val="24"/>
                <w:szCs w:val="24"/>
              </w:rPr>
            </w:pPr>
            <w:r w:rsidRPr="00334063">
              <w:rPr>
                <w:rFonts w:ascii="Times New Roman" w:hAnsi="Times New Roman" w:cs="Times New Roman"/>
                <w:b/>
                <w:color w:val="000000" w:themeColor="text1"/>
                <w:sz w:val="24"/>
                <w:szCs w:val="24"/>
              </w:rPr>
              <w:t>Обоснование</w:t>
            </w:r>
          </w:p>
        </w:tc>
      </w:tr>
      <w:tr w:rsidR="00A12A3A" w:rsidRPr="00334063" w14:paraId="0514E304" w14:textId="77777777" w:rsidTr="00855555">
        <w:tc>
          <w:tcPr>
            <w:tcW w:w="846" w:type="dxa"/>
            <w:shd w:val="clear" w:color="auto" w:fill="auto"/>
            <w:vAlign w:val="center"/>
          </w:tcPr>
          <w:p w14:paraId="2CD784A2" w14:textId="77777777" w:rsidR="00A12A3A" w:rsidRPr="00334063" w:rsidRDefault="00A12A3A" w:rsidP="00CA0622">
            <w:pPr>
              <w:ind w:left="-100" w:firstLine="62"/>
              <w:jc w:val="center"/>
              <w:rPr>
                <w:rFonts w:ascii="Times New Roman" w:hAnsi="Times New Roman" w:cs="Times New Roman"/>
                <w:b/>
                <w:color w:val="000000" w:themeColor="text1"/>
                <w:sz w:val="24"/>
                <w:szCs w:val="24"/>
              </w:rPr>
            </w:pPr>
            <w:r w:rsidRPr="00334063">
              <w:rPr>
                <w:rFonts w:ascii="Times New Roman" w:hAnsi="Times New Roman" w:cs="Times New Roman"/>
                <w:b/>
                <w:color w:val="000000" w:themeColor="text1"/>
                <w:sz w:val="24"/>
                <w:szCs w:val="24"/>
              </w:rPr>
              <w:t>1</w:t>
            </w:r>
          </w:p>
        </w:tc>
        <w:tc>
          <w:tcPr>
            <w:tcW w:w="1559" w:type="dxa"/>
            <w:shd w:val="clear" w:color="auto" w:fill="auto"/>
            <w:vAlign w:val="center"/>
          </w:tcPr>
          <w:p w14:paraId="6307FCDD" w14:textId="77777777" w:rsidR="00A12A3A" w:rsidRPr="00334063" w:rsidRDefault="00A12A3A" w:rsidP="00CA0622">
            <w:pPr>
              <w:jc w:val="center"/>
              <w:rPr>
                <w:rFonts w:ascii="Times New Roman" w:hAnsi="Times New Roman" w:cs="Times New Roman"/>
                <w:b/>
                <w:color w:val="000000" w:themeColor="text1"/>
                <w:sz w:val="24"/>
                <w:szCs w:val="24"/>
              </w:rPr>
            </w:pPr>
            <w:r w:rsidRPr="00334063">
              <w:rPr>
                <w:rFonts w:ascii="Times New Roman" w:hAnsi="Times New Roman" w:cs="Times New Roman"/>
                <w:b/>
                <w:color w:val="000000" w:themeColor="text1"/>
                <w:sz w:val="24"/>
                <w:szCs w:val="24"/>
              </w:rPr>
              <w:t>2</w:t>
            </w:r>
          </w:p>
        </w:tc>
        <w:tc>
          <w:tcPr>
            <w:tcW w:w="5391" w:type="dxa"/>
            <w:shd w:val="clear" w:color="auto" w:fill="auto"/>
            <w:vAlign w:val="center"/>
          </w:tcPr>
          <w:p w14:paraId="447C8519" w14:textId="77777777" w:rsidR="00A12A3A" w:rsidRPr="00334063" w:rsidRDefault="00A12A3A" w:rsidP="00CA0622">
            <w:pPr>
              <w:ind w:firstLine="459"/>
              <w:jc w:val="center"/>
              <w:rPr>
                <w:rFonts w:ascii="Times New Roman" w:hAnsi="Times New Roman" w:cs="Times New Roman"/>
                <w:b/>
                <w:color w:val="000000" w:themeColor="text1"/>
                <w:sz w:val="24"/>
                <w:szCs w:val="24"/>
              </w:rPr>
            </w:pPr>
            <w:r w:rsidRPr="00334063">
              <w:rPr>
                <w:rFonts w:ascii="Times New Roman" w:hAnsi="Times New Roman" w:cs="Times New Roman"/>
                <w:b/>
                <w:color w:val="000000" w:themeColor="text1"/>
                <w:sz w:val="24"/>
                <w:szCs w:val="24"/>
              </w:rPr>
              <w:t>3</w:t>
            </w:r>
          </w:p>
        </w:tc>
        <w:tc>
          <w:tcPr>
            <w:tcW w:w="4532" w:type="dxa"/>
            <w:shd w:val="clear" w:color="auto" w:fill="auto"/>
            <w:vAlign w:val="center"/>
          </w:tcPr>
          <w:p w14:paraId="780AEF9D" w14:textId="77777777" w:rsidR="00A12A3A" w:rsidRPr="00334063" w:rsidRDefault="00A12A3A" w:rsidP="00CA0622">
            <w:pPr>
              <w:ind w:firstLine="459"/>
              <w:jc w:val="center"/>
              <w:rPr>
                <w:rFonts w:ascii="Times New Roman" w:hAnsi="Times New Roman" w:cs="Times New Roman"/>
                <w:b/>
                <w:color w:val="000000" w:themeColor="text1"/>
                <w:sz w:val="24"/>
                <w:szCs w:val="24"/>
              </w:rPr>
            </w:pPr>
            <w:r w:rsidRPr="00334063">
              <w:rPr>
                <w:rFonts w:ascii="Times New Roman" w:hAnsi="Times New Roman" w:cs="Times New Roman"/>
                <w:b/>
                <w:color w:val="000000" w:themeColor="text1"/>
                <w:sz w:val="24"/>
                <w:szCs w:val="24"/>
              </w:rPr>
              <w:t>4</w:t>
            </w:r>
          </w:p>
        </w:tc>
        <w:tc>
          <w:tcPr>
            <w:tcW w:w="3121" w:type="dxa"/>
            <w:shd w:val="clear" w:color="auto" w:fill="auto"/>
            <w:vAlign w:val="center"/>
          </w:tcPr>
          <w:p w14:paraId="56974A94" w14:textId="77777777" w:rsidR="00A12A3A" w:rsidRPr="00334063" w:rsidRDefault="00A12A3A" w:rsidP="00CA0622">
            <w:pPr>
              <w:ind w:firstLine="459"/>
              <w:jc w:val="center"/>
              <w:rPr>
                <w:rFonts w:ascii="Times New Roman" w:hAnsi="Times New Roman" w:cs="Times New Roman"/>
                <w:b/>
                <w:color w:val="000000" w:themeColor="text1"/>
                <w:sz w:val="24"/>
                <w:szCs w:val="24"/>
              </w:rPr>
            </w:pPr>
            <w:r w:rsidRPr="00334063">
              <w:rPr>
                <w:rFonts w:ascii="Times New Roman" w:hAnsi="Times New Roman" w:cs="Times New Roman"/>
                <w:b/>
                <w:color w:val="000000" w:themeColor="text1"/>
                <w:sz w:val="24"/>
                <w:szCs w:val="24"/>
              </w:rPr>
              <w:t>5</w:t>
            </w:r>
          </w:p>
        </w:tc>
      </w:tr>
      <w:tr w:rsidR="00CA0622" w:rsidRPr="00334063" w14:paraId="2D280032" w14:textId="77777777" w:rsidTr="00855555">
        <w:tc>
          <w:tcPr>
            <w:tcW w:w="15449" w:type="dxa"/>
            <w:gridSpan w:val="5"/>
            <w:shd w:val="clear" w:color="auto" w:fill="auto"/>
            <w:vAlign w:val="center"/>
          </w:tcPr>
          <w:p w14:paraId="0D55BC5D" w14:textId="77777777" w:rsidR="00CA0622" w:rsidRPr="00334063" w:rsidRDefault="00CA0622" w:rsidP="00CA0622">
            <w:pPr>
              <w:jc w:val="center"/>
              <w:rPr>
                <w:rFonts w:ascii="Times New Roman" w:hAnsi="Times New Roman" w:cs="Times New Roman"/>
                <w:b/>
                <w:bCs/>
                <w:color w:val="000000" w:themeColor="text1"/>
                <w:sz w:val="24"/>
                <w:szCs w:val="24"/>
              </w:rPr>
            </w:pPr>
            <w:r w:rsidRPr="00334063">
              <w:rPr>
                <w:rFonts w:ascii="Times New Roman" w:hAnsi="Times New Roman" w:cs="Times New Roman"/>
                <w:b/>
                <w:bCs/>
                <w:color w:val="000000" w:themeColor="text1"/>
                <w:sz w:val="24"/>
                <w:szCs w:val="24"/>
              </w:rPr>
              <w:t>Правила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w:t>
            </w:r>
          </w:p>
        </w:tc>
      </w:tr>
      <w:tr w:rsidR="0042148E" w:rsidRPr="00334063" w14:paraId="0B504B2C" w14:textId="77777777" w:rsidTr="00855555">
        <w:trPr>
          <w:trHeight w:val="407"/>
        </w:trPr>
        <w:tc>
          <w:tcPr>
            <w:tcW w:w="846" w:type="dxa"/>
            <w:shd w:val="clear" w:color="auto" w:fill="auto"/>
          </w:tcPr>
          <w:p w14:paraId="729C51C8" w14:textId="77777777" w:rsidR="0042148E" w:rsidRPr="00334063" w:rsidRDefault="0042148E" w:rsidP="0042148E">
            <w:pPr>
              <w:pStyle w:val="af"/>
              <w:numPr>
                <w:ilvl w:val="0"/>
                <w:numId w:val="11"/>
              </w:numPr>
              <w:ind w:hanging="539"/>
              <w:jc w:val="center"/>
              <w:rPr>
                <w:rFonts w:ascii="Times New Roman" w:hAnsi="Times New Roman" w:cs="Times New Roman"/>
                <w:sz w:val="24"/>
                <w:szCs w:val="24"/>
              </w:rPr>
            </w:pPr>
          </w:p>
        </w:tc>
        <w:tc>
          <w:tcPr>
            <w:tcW w:w="1559" w:type="dxa"/>
            <w:shd w:val="clear" w:color="auto" w:fill="auto"/>
          </w:tcPr>
          <w:p w14:paraId="71FA5AC4" w14:textId="77777777" w:rsidR="0042148E" w:rsidRPr="00334063" w:rsidRDefault="0042148E" w:rsidP="0042148E">
            <w:pPr>
              <w:jc w:val="center"/>
              <w:rPr>
                <w:rFonts w:ascii="Times New Roman" w:hAnsi="Times New Roman" w:cs="Times New Roman"/>
                <w:sz w:val="24"/>
                <w:szCs w:val="24"/>
              </w:rPr>
            </w:pPr>
            <w:r w:rsidRPr="00334063">
              <w:rPr>
                <w:rStyle w:val="s0"/>
                <w:rFonts w:ascii="Times New Roman" w:hAnsi="Times New Roman" w:cs="Times New Roman"/>
                <w:sz w:val="24"/>
                <w:szCs w:val="24"/>
                <w:shd w:val="clear" w:color="auto" w:fill="FFFFFF"/>
              </w:rPr>
              <w:t>пункт 155-9</w:t>
            </w:r>
          </w:p>
        </w:tc>
        <w:tc>
          <w:tcPr>
            <w:tcW w:w="5391" w:type="dxa"/>
            <w:shd w:val="clear" w:color="auto" w:fill="auto"/>
          </w:tcPr>
          <w:p w14:paraId="2C790DCF" w14:textId="77777777" w:rsidR="0042148E" w:rsidRPr="00334063" w:rsidRDefault="0042148E" w:rsidP="0042148E">
            <w:pPr>
              <w:ind w:firstLine="459"/>
              <w:jc w:val="both"/>
              <w:rPr>
                <w:rFonts w:ascii="Times New Roman" w:eastAsia="Times New Roman" w:hAnsi="Times New Roman" w:cs="Times New Roman"/>
                <w:b/>
                <w:bCs/>
                <w:sz w:val="24"/>
                <w:szCs w:val="24"/>
                <w:lang w:eastAsia="ru-RU"/>
              </w:rPr>
            </w:pPr>
            <w:r w:rsidRPr="00334063">
              <w:rPr>
                <w:rStyle w:val="s0"/>
                <w:rFonts w:ascii="Times New Roman" w:hAnsi="Times New Roman" w:cs="Times New Roman"/>
                <w:sz w:val="24"/>
                <w:szCs w:val="24"/>
                <w:shd w:val="clear" w:color="auto" w:fill="FFFFFF"/>
              </w:rPr>
              <w:t>155-9. Закупки способом тендера по строительству «под ключ» осуществляются при реализации проектов технически сложных зданий и сооружений, в том числе объектов транспортной и инженерной инфраструктуры, на основании технико-экономического обоснования или расчетной сметной стоимости строительства, определенной по укрупненным показателям сметной стоимости конструктивных элементов, разработанных в соответствии с законодательством об архитектурной, градостроительной и строительной деятельности.</w:t>
            </w:r>
          </w:p>
        </w:tc>
        <w:tc>
          <w:tcPr>
            <w:tcW w:w="4532" w:type="dxa"/>
            <w:shd w:val="clear" w:color="auto" w:fill="auto"/>
          </w:tcPr>
          <w:p w14:paraId="3B139ABC" w14:textId="77777777" w:rsidR="0042148E" w:rsidRPr="00334063" w:rsidRDefault="0042148E" w:rsidP="0042148E">
            <w:pPr>
              <w:ind w:firstLine="421"/>
              <w:jc w:val="both"/>
              <w:rPr>
                <w:rFonts w:ascii="Times New Roman" w:eastAsia="Times New Roman" w:hAnsi="Times New Roman" w:cs="Times New Roman"/>
                <w:sz w:val="24"/>
                <w:szCs w:val="24"/>
              </w:rPr>
            </w:pPr>
            <w:r w:rsidRPr="00334063">
              <w:rPr>
                <w:rStyle w:val="s0"/>
                <w:rFonts w:ascii="Times New Roman" w:hAnsi="Times New Roman" w:cs="Times New Roman"/>
                <w:sz w:val="24"/>
                <w:szCs w:val="24"/>
                <w:shd w:val="clear" w:color="auto" w:fill="FFFFFF"/>
              </w:rPr>
              <w:t xml:space="preserve">155-9. Закупки способом тендера по строительству «под ключ» осуществляются при реализации проектов технически сложных зданий и сооружений, в том числе объектов транспортной и инженерной инфраструктуры, на основании технико-экономического обоснования или расчетной сметной стоимости строительства, определенной по укрупненным показателям сметной стоимости конструктивных элементов </w:t>
            </w:r>
            <w:r w:rsidRPr="00334063">
              <w:rPr>
                <w:rStyle w:val="s0"/>
                <w:rFonts w:ascii="Times New Roman" w:hAnsi="Times New Roman" w:cs="Times New Roman"/>
                <w:b/>
                <w:sz w:val="24"/>
                <w:szCs w:val="24"/>
                <w:shd w:val="clear" w:color="auto" w:fill="FFFFFF"/>
              </w:rPr>
              <w:t>или показателя инвестиционной стоимости единицы мощности производственного объекта</w:t>
            </w:r>
            <w:r w:rsidRPr="00334063">
              <w:rPr>
                <w:rStyle w:val="s0"/>
                <w:rFonts w:ascii="Times New Roman" w:hAnsi="Times New Roman" w:cs="Times New Roman"/>
                <w:sz w:val="24"/>
                <w:szCs w:val="24"/>
                <w:shd w:val="clear" w:color="auto" w:fill="FFFFFF"/>
              </w:rPr>
              <w:t>, разработанных в соответствии с законодательством об архитектурной, градостроительной и строительной деятельности.</w:t>
            </w:r>
          </w:p>
        </w:tc>
        <w:tc>
          <w:tcPr>
            <w:tcW w:w="3121" w:type="dxa"/>
            <w:shd w:val="clear" w:color="auto" w:fill="auto"/>
          </w:tcPr>
          <w:p w14:paraId="7A2404A5" w14:textId="77777777" w:rsidR="0042148E" w:rsidRPr="00334063" w:rsidRDefault="0042148E" w:rsidP="0042148E">
            <w:pPr>
              <w:ind w:firstLine="312"/>
              <w:jc w:val="both"/>
              <w:rPr>
                <w:rFonts w:ascii="Times New Roman" w:hAnsi="Times New Roman" w:cs="Times New Roman"/>
                <w:sz w:val="24"/>
                <w:szCs w:val="24"/>
              </w:rPr>
            </w:pPr>
            <w:r w:rsidRPr="00334063">
              <w:rPr>
                <w:rFonts w:ascii="Times New Roman" w:hAnsi="Times New Roman" w:cs="Times New Roman"/>
                <w:sz w:val="24"/>
                <w:szCs w:val="24"/>
              </w:rPr>
              <w:t xml:space="preserve">В рамках исполнения протокольных поручений Первого заместителя Премьер-Министра Республики Казахстан </w:t>
            </w:r>
            <w:proofErr w:type="spellStart"/>
            <w:r w:rsidRPr="00334063">
              <w:rPr>
                <w:rFonts w:ascii="Times New Roman" w:hAnsi="Times New Roman" w:cs="Times New Roman"/>
                <w:sz w:val="24"/>
                <w:szCs w:val="24"/>
              </w:rPr>
              <w:t>Налибаев</w:t>
            </w:r>
            <w:proofErr w:type="spellEnd"/>
            <w:r w:rsidRPr="00334063">
              <w:rPr>
                <w:rFonts w:ascii="Times New Roman" w:hAnsi="Times New Roman" w:cs="Times New Roman"/>
                <w:sz w:val="24"/>
                <w:szCs w:val="24"/>
              </w:rPr>
              <w:t xml:space="preserve"> Н.М. от 22 мая 2026 года № Б-861, а также от 4 июля 2026 года №21-04/05-4900.</w:t>
            </w:r>
          </w:p>
          <w:p w14:paraId="52D332CA" w14:textId="77777777" w:rsidR="0042148E" w:rsidRPr="00334063" w:rsidRDefault="0042148E" w:rsidP="0042148E">
            <w:pPr>
              <w:ind w:firstLine="459"/>
              <w:jc w:val="both"/>
            </w:pPr>
            <w:r w:rsidRPr="00334063">
              <w:rPr>
                <w:rFonts w:ascii="Times New Roman" w:hAnsi="Times New Roman" w:cs="Times New Roman"/>
                <w:sz w:val="24"/>
                <w:szCs w:val="24"/>
              </w:rPr>
              <w:t>Также, во исполнение пункта 5 дорожной карты по подготовке к телемосту с участием Главы Государства 20 июля 2026 г. в рамках запуска проектов «Кызылорда-</w:t>
            </w:r>
            <w:proofErr w:type="spellStart"/>
            <w:r w:rsidRPr="00334063">
              <w:rPr>
                <w:rFonts w:ascii="Times New Roman" w:hAnsi="Times New Roman" w:cs="Times New Roman"/>
                <w:sz w:val="24"/>
                <w:szCs w:val="24"/>
              </w:rPr>
              <w:t>Саксаульск</w:t>
            </w:r>
            <w:proofErr w:type="spellEnd"/>
            <w:r w:rsidRPr="00334063">
              <w:rPr>
                <w:rFonts w:ascii="Times New Roman" w:hAnsi="Times New Roman" w:cs="Times New Roman"/>
                <w:sz w:val="24"/>
                <w:szCs w:val="24"/>
              </w:rPr>
              <w:t>», «Бейнеу-</w:t>
            </w:r>
            <w:proofErr w:type="spellStart"/>
            <w:r w:rsidRPr="00334063">
              <w:rPr>
                <w:rFonts w:ascii="Times New Roman" w:hAnsi="Times New Roman" w:cs="Times New Roman"/>
                <w:sz w:val="24"/>
                <w:szCs w:val="24"/>
              </w:rPr>
              <w:t>Саксаульск</w:t>
            </w:r>
            <w:proofErr w:type="spellEnd"/>
            <w:r w:rsidRPr="00334063">
              <w:rPr>
                <w:rFonts w:ascii="Times New Roman" w:hAnsi="Times New Roman" w:cs="Times New Roman"/>
                <w:sz w:val="24"/>
                <w:szCs w:val="24"/>
              </w:rPr>
              <w:t>», «</w:t>
            </w:r>
            <w:proofErr w:type="spellStart"/>
            <w:r w:rsidRPr="00334063">
              <w:rPr>
                <w:rFonts w:ascii="Times New Roman" w:hAnsi="Times New Roman" w:cs="Times New Roman"/>
                <w:sz w:val="24"/>
                <w:szCs w:val="24"/>
              </w:rPr>
              <w:t>Улгайсын-Саксаульск</w:t>
            </w:r>
            <w:proofErr w:type="spellEnd"/>
            <w:r w:rsidRPr="00334063">
              <w:rPr>
                <w:rFonts w:ascii="Times New Roman" w:hAnsi="Times New Roman" w:cs="Times New Roman"/>
                <w:sz w:val="24"/>
                <w:szCs w:val="24"/>
              </w:rPr>
              <w:t xml:space="preserve">» в части внесения изменений и </w:t>
            </w:r>
            <w:r w:rsidRPr="00334063">
              <w:rPr>
                <w:rFonts w:ascii="Times New Roman" w:hAnsi="Times New Roman" w:cs="Times New Roman"/>
                <w:sz w:val="24"/>
                <w:szCs w:val="24"/>
              </w:rPr>
              <w:lastRenderedPageBreak/>
              <w:t>дополнений в Правила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 утвержденный приказом Министра финансов Республики Казахстан от 30 ноября 2021 года № 1253.</w:t>
            </w:r>
          </w:p>
        </w:tc>
      </w:tr>
      <w:tr w:rsidR="0042148E" w:rsidRPr="00334063" w14:paraId="71D4B63A" w14:textId="77777777" w:rsidTr="00855555">
        <w:trPr>
          <w:trHeight w:val="407"/>
        </w:trPr>
        <w:tc>
          <w:tcPr>
            <w:tcW w:w="846" w:type="dxa"/>
            <w:shd w:val="clear" w:color="auto" w:fill="auto"/>
          </w:tcPr>
          <w:p w14:paraId="22609E05" w14:textId="77777777" w:rsidR="0042148E" w:rsidRPr="00334063" w:rsidRDefault="0042148E" w:rsidP="0042148E">
            <w:pPr>
              <w:pStyle w:val="af"/>
              <w:numPr>
                <w:ilvl w:val="0"/>
                <w:numId w:val="11"/>
              </w:numPr>
              <w:ind w:hanging="539"/>
              <w:jc w:val="center"/>
              <w:rPr>
                <w:rFonts w:ascii="Times New Roman" w:hAnsi="Times New Roman" w:cs="Times New Roman"/>
                <w:sz w:val="24"/>
                <w:szCs w:val="24"/>
              </w:rPr>
            </w:pPr>
          </w:p>
        </w:tc>
        <w:tc>
          <w:tcPr>
            <w:tcW w:w="1559" w:type="dxa"/>
            <w:shd w:val="clear" w:color="auto" w:fill="auto"/>
          </w:tcPr>
          <w:p w14:paraId="6F9AE0C8" w14:textId="77777777" w:rsidR="0042148E" w:rsidRPr="00334063" w:rsidRDefault="0042148E" w:rsidP="0042148E">
            <w:pPr>
              <w:jc w:val="center"/>
              <w:rPr>
                <w:rFonts w:ascii="Times New Roman" w:hAnsi="Times New Roman" w:cs="Times New Roman"/>
                <w:sz w:val="24"/>
                <w:szCs w:val="24"/>
              </w:rPr>
            </w:pPr>
            <w:r w:rsidRPr="00334063">
              <w:rPr>
                <w:rFonts w:ascii="Times New Roman" w:hAnsi="Times New Roman" w:cs="Times New Roman"/>
                <w:sz w:val="24"/>
                <w:szCs w:val="24"/>
              </w:rPr>
              <w:t>подпункт 38-1) пункта 287</w:t>
            </w:r>
          </w:p>
        </w:tc>
        <w:tc>
          <w:tcPr>
            <w:tcW w:w="5391" w:type="dxa"/>
            <w:shd w:val="clear" w:color="auto" w:fill="auto"/>
          </w:tcPr>
          <w:p w14:paraId="23AE56FD" w14:textId="77777777" w:rsidR="0042148E" w:rsidRPr="00334063" w:rsidRDefault="0042148E" w:rsidP="0042148E">
            <w:pPr>
              <w:ind w:firstLine="459"/>
              <w:jc w:val="both"/>
              <w:rPr>
                <w:rFonts w:ascii="Times New Roman" w:eastAsia="Times New Roman" w:hAnsi="Times New Roman" w:cs="Times New Roman"/>
                <w:b/>
                <w:bCs/>
                <w:sz w:val="24"/>
                <w:szCs w:val="24"/>
                <w:lang w:eastAsia="ru-RU"/>
              </w:rPr>
            </w:pPr>
            <w:r w:rsidRPr="00334063">
              <w:rPr>
                <w:rFonts w:ascii="Times New Roman" w:eastAsia="Times New Roman" w:hAnsi="Times New Roman" w:cs="Times New Roman"/>
                <w:b/>
                <w:bCs/>
                <w:sz w:val="24"/>
                <w:szCs w:val="24"/>
                <w:lang w:eastAsia="ru-RU"/>
              </w:rPr>
              <w:t>Отсутствует.</w:t>
            </w:r>
          </w:p>
        </w:tc>
        <w:tc>
          <w:tcPr>
            <w:tcW w:w="4532" w:type="dxa"/>
            <w:shd w:val="clear" w:color="auto" w:fill="auto"/>
          </w:tcPr>
          <w:p w14:paraId="724BE4F9" w14:textId="77777777" w:rsidR="0042148E" w:rsidRPr="00334063" w:rsidRDefault="0042148E" w:rsidP="004E3F86">
            <w:pPr>
              <w:ind w:firstLine="421"/>
              <w:jc w:val="both"/>
              <w:rPr>
                <w:rFonts w:ascii="Times New Roman" w:eastAsia="Times New Roman" w:hAnsi="Times New Roman" w:cs="Times New Roman"/>
                <w:b/>
                <w:bCs/>
                <w:color w:val="000000"/>
                <w:sz w:val="24"/>
                <w:szCs w:val="24"/>
              </w:rPr>
            </w:pPr>
            <w:r w:rsidRPr="00334063">
              <w:rPr>
                <w:rFonts w:ascii="Times New Roman" w:eastAsia="Times New Roman" w:hAnsi="Times New Roman" w:cs="Times New Roman"/>
                <w:b/>
                <w:bCs/>
                <w:color w:val="000000"/>
                <w:sz w:val="24"/>
                <w:szCs w:val="24"/>
              </w:rPr>
              <w:t xml:space="preserve">38-1) приобретения товаров, работ, услуг, необходимых для осуществления дорожной деятельности, </w:t>
            </w:r>
            <w:r w:rsidR="00AF1FBB" w:rsidRPr="00334063">
              <w:rPr>
                <w:rFonts w:ascii="Times New Roman" w:eastAsia="Times New Roman" w:hAnsi="Times New Roman" w:cs="Times New Roman"/>
                <w:b/>
                <w:bCs/>
                <w:color w:val="000000"/>
                <w:sz w:val="24"/>
                <w:szCs w:val="24"/>
              </w:rPr>
              <w:t>по решению единственного акционера, в соответствии с резолюцией Премьер-</w:t>
            </w:r>
            <w:r w:rsidR="004A4600" w:rsidRPr="00334063">
              <w:rPr>
                <w:rFonts w:ascii="Times New Roman" w:eastAsia="Times New Roman" w:hAnsi="Times New Roman" w:cs="Times New Roman"/>
                <w:b/>
                <w:bCs/>
                <w:color w:val="000000"/>
                <w:sz w:val="24"/>
                <w:szCs w:val="24"/>
              </w:rPr>
              <w:t>Министра Республики</w:t>
            </w:r>
            <w:r w:rsidRPr="00334063">
              <w:rPr>
                <w:rFonts w:ascii="Times New Roman" w:eastAsia="Times New Roman" w:hAnsi="Times New Roman" w:cs="Times New Roman"/>
                <w:b/>
                <w:bCs/>
                <w:color w:val="000000"/>
                <w:sz w:val="24"/>
                <w:szCs w:val="24"/>
              </w:rPr>
              <w:t xml:space="preserve"> Казахстан;</w:t>
            </w:r>
          </w:p>
        </w:tc>
        <w:tc>
          <w:tcPr>
            <w:tcW w:w="3121" w:type="dxa"/>
            <w:shd w:val="clear" w:color="auto" w:fill="auto"/>
          </w:tcPr>
          <w:p w14:paraId="649C2615" w14:textId="77777777" w:rsidR="0042148E" w:rsidRPr="00334063" w:rsidRDefault="0042148E" w:rsidP="0042148E">
            <w:pPr>
              <w:ind w:firstLine="312"/>
              <w:jc w:val="both"/>
              <w:rPr>
                <w:rFonts w:ascii="Times New Roman" w:hAnsi="Times New Roman" w:cs="Times New Roman"/>
                <w:sz w:val="24"/>
                <w:szCs w:val="24"/>
              </w:rPr>
            </w:pPr>
            <w:r w:rsidRPr="00334063">
              <w:rPr>
                <w:rFonts w:ascii="Times New Roman" w:hAnsi="Times New Roman" w:cs="Times New Roman"/>
                <w:sz w:val="24"/>
                <w:szCs w:val="24"/>
              </w:rPr>
              <w:t>В</w:t>
            </w:r>
            <w:r w:rsidR="001A538C" w:rsidRPr="00334063">
              <w:rPr>
                <w:rFonts w:ascii="Times New Roman" w:hAnsi="Times New Roman" w:cs="Times New Roman"/>
                <w:sz w:val="24"/>
                <w:szCs w:val="24"/>
              </w:rPr>
              <w:t xml:space="preserve">о </w:t>
            </w:r>
            <w:proofErr w:type="spellStart"/>
            <w:r w:rsidRPr="00334063">
              <w:rPr>
                <w:rFonts w:ascii="Times New Roman" w:hAnsi="Times New Roman" w:cs="Times New Roman"/>
                <w:sz w:val="24"/>
                <w:szCs w:val="24"/>
              </w:rPr>
              <w:t>исполнени</w:t>
            </w:r>
            <w:proofErr w:type="spellEnd"/>
            <w:r w:rsidR="001A538C" w:rsidRPr="00334063">
              <w:rPr>
                <w:rFonts w:ascii="Times New Roman" w:hAnsi="Times New Roman" w:cs="Times New Roman"/>
                <w:sz w:val="24"/>
                <w:szCs w:val="24"/>
                <w:lang w:val="kk-KZ"/>
              </w:rPr>
              <w:t>е</w:t>
            </w:r>
            <w:r w:rsidR="001A538C" w:rsidRPr="00334063">
              <w:rPr>
                <w:rFonts w:ascii="Times New Roman" w:hAnsi="Times New Roman" w:cs="Times New Roman"/>
                <w:sz w:val="24"/>
                <w:szCs w:val="24"/>
              </w:rPr>
              <w:t xml:space="preserve"> пункта 4</w:t>
            </w:r>
            <w:r w:rsidRPr="00334063">
              <w:rPr>
                <w:rFonts w:ascii="Times New Roman" w:hAnsi="Times New Roman" w:cs="Times New Roman"/>
                <w:sz w:val="24"/>
                <w:szCs w:val="24"/>
              </w:rPr>
              <w:t xml:space="preserve"> протокольн</w:t>
            </w:r>
            <w:r w:rsidR="001A538C" w:rsidRPr="00334063">
              <w:rPr>
                <w:rFonts w:ascii="Times New Roman" w:hAnsi="Times New Roman" w:cs="Times New Roman"/>
                <w:sz w:val="24"/>
                <w:szCs w:val="24"/>
              </w:rPr>
              <w:t>ого</w:t>
            </w:r>
            <w:r w:rsidRPr="00334063">
              <w:rPr>
                <w:rFonts w:ascii="Times New Roman" w:hAnsi="Times New Roman" w:cs="Times New Roman"/>
                <w:sz w:val="24"/>
                <w:szCs w:val="24"/>
              </w:rPr>
              <w:t xml:space="preserve"> поручени</w:t>
            </w:r>
            <w:r w:rsidR="001A538C" w:rsidRPr="00334063">
              <w:rPr>
                <w:rFonts w:ascii="Times New Roman" w:hAnsi="Times New Roman" w:cs="Times New Roman"/>
                <w:sz w:val="24"/>
                <w:szCs w:val="24"/>
              </w:rPr>
              <w:t xml:space="preserve">я Премьер-Министра Республики Казахстан </w:t>
            </w:r>
            <w:proofErr w:type="spellStart"/>
            <w:r w:rsidR="001A538C" w:rsidRPr="00334063">
              <w:rPr>
                <w:rFonts w:ascii="Times New Roman" w:hAnsi="Times New Roman" w:cs="Times New Roman"/>
                <w:sz w:val="24"/>
                <w:szCs w:val="24"/>
              </w:rPr>
              <w:t>Бектенова</w:t>
            </w:r>
            <w:proofErr w:type="spellEnd"/>
            <w:r w:rsidR="001A538C" w:rsidRPr="00334063">
              <w:rPr>
                <w:rFonts w:ascii="Times New Roman" w:hAnsi="Times New Roman" w:cs="Times New Roman"/>
                <w:sz w:val="24"/>
                <w:szCs w:val="24"/>
              </w:rPr>
              <w:t xml:space="preserve"> О. А. в рамках совещания по вопросам развития автодорог Алматинской агломерации от 15 июля 2026 года</w:t>
            </w:r>
            <w:r w:rsidR="001A538C" w:rsidRPr="00334063">
              <w:rPr>
                <w:rFonts w:ascii="Times New Roman" w:hAnsi="Times New Roman" w:cs="Times New Roman"/>
                <w:sz w:val="24"/>
                <w:szCs w:val="24"/>
                <w:lang w:val="kk-KZ"/>
              </w:rPr>
              <w:t>,</w:t>
            </w:r>
            <w:r w:rsidR="001A538C" w:rsidRPr="00334063">
              <w:rPr>
                <w:rFonts w:ascii="Times New Roman" w:hAnsi="Times New Roman" w:cs="Times New Roman"/>
                <w:sz w:val="24"/>
                <w:szCs w:val="24"/>
              </w:rPr>
              <w:t xml:space="preserve"> в части возможности определения поставщика товаров, работ и услуг способом из одного источника для квазигосударственного сектора</w:t>
            </w:r>
            <w:r w:rsidR="001A538C" w:rsidRPr="00334063">
              <w:rPr>
                <w:rFonts w:ascii="Times New Roman" w:hAnsi="Times New Roman" w:cs="Times New Roman"/>
                <w:sz w:val="24"/>
                <w:szCs w:val="24"/>
                <w:lang w:val="kk-KZ"/>
              </w:rPr>
              <w:t xml:space="preserve"> и п</w:t>
            </w:r>
            <w:proofErr w:type="spellStart"/>
            <w:r w:rsidRPr="00334063">
              <w:rPr>
                <w:rFonts w:ascii="Times New Roman" w:hAnsi="Times New Roman" w:cs="Times New Roman"/>
                <w:sz w:val="24"/>
                <w:szCs w:val="24"/>
              </w:rPr>
              <w:t>ервого</w:t>
            </w:r>
            <w:proofErr w:type="spellEnd"/>
            <w:r w:rsidRPr="00334063">
              <w:rPr>
                <w:rFonts w:ascii="Times New Roman" w:hAnsi="Times New Roman" w:cs="Times New Roman"/>
                <w:sz w:val="24"/>
                <w:szCs w:val="24"/>
              </w:rPr>
              <w:t xml:space="preserve"> заместителя Премьер-Министра Республики </w:t>
            </w:r>
            <w:r w:rsidRPr="00334063">
              <w:rPr>
                <w:rFonts w:ascii="Times New Roman" w:hAnsi="Times New Roman" w:cs="Times New Roman"/>
                <w:sz w:val="24"/>
                <w:szCs w:val="24"/>
              </w:rPr>
              <w:lastRenderedPageBreak/>
              <w:t xml:space="preserve">Казахстан </w:t>
            </w:r>
            <w:proofErr w:type="spellStart"/>
            <w:r w:rsidRPr="00334063">
              <w:rPr>
                <w:rFonts w:ascii="Times New Roman" w:hAnsi="Times New Roman" w:cs="Times New Roman"/>
                <w:sz w:val="24"/>
                <w:szCs w:val="24"/>
              </w:rPr>
              <w:t>Налибаев</w:t>
            </w:r>
            <w:proofErr w:type="spellEnd"/>
            <w:r w:rsidRPr="00334063">
              <w:rPr>
                <w:rFonts w:ascii="Times New Roman" w:hAnsi="Times New Roman" w:cs="Times New Roman"/>
                <w:sz w:val="24"/>
                <w:szCs w:val="24"/>
              </w:rPr>
              <w:t xml:space="preserve"> Н.М. от 22 мая 2026 года № Б-861, а также от 4 июля 2026 года №21-04/05-4900.</w:t>
            </w:r>
          </w:p>
          <w:p w14:paraId="556DD6C2" w14:textId="77777777" w:rsidR="0042148E" w:rsidRPr="00334063" w:rsidRDefault="0042148E" w:rsidP="0042148E">
            <w:pPr>
              <w:ind w:firstLine="312"/>
              <w:jc w:val="both"/>
              <w:rPr>
                <w:rFonts w:ascii="Times New Roman" w:hAnsi="Times New Roman" w:cs="Times New Roman"/>
                <w:sz w:val="24"/>
                <w:szCs w:val="24"/>
              </w:rPr>
            </w:pPr>
            <w:r w:rsidRPr="00334063">
              <w:rPr>
                <w:rFonts w:ascii="Times New Roman" w:hAnsi="Times New Roman" w:cs="Times New Roman"/>
                <w:sz w:val="24"/>
                <w:szCs w:val="24"/>
              </w:rPr>
              <w:t>Также, во исполнение пункта 5 дорожной карты по подготовке к телемосту с участием Главы Государства 20 июля 2026 г. в рамках запуска проектов «Кызылорда-</w:t>
            </w:r>
            <w:proofErr w:type="spellStart"/>
            <w:r w:rsidRPr="00334063">
              <w:rPr>
                <w:rFonts w:ascii="Times New Roman" w:hAnsi="Times New Roman" w:cs="Times New Roman"/>
                <w:sz w:val="24"/>
                <w:szCs w:val="24"/>
              </w:rPr>
              <w:t>Саксаульск</w:t>
            </w:r>
            <w:proofErr w:type="spellEnd"/>
            <w:r w:rsidRPr="00334063">
              <w:rPr>
                <w:rFonts w:ascii="Times New Roman" w:hAnsi="Times New Roman" w:cs="Times New Roman"/>
                <w:sz w:val="24"/>
                <w:szCs w:val="24"/>
              </w:rPr>
              <w:t>», «Бейнеу-</w:t>
            </w:r>
            <w:proofErr w:type="spellStart"/>
            <w:r w:rsidRPr="00334063">
              <w:rPr>
                <w:rFonts w:ascii="Times New Roman" w:hAnsi="Times New Roman" w:cs="Times New Roman"/>
                <w:sz w:val="24"/>
                <w:szCs w:val="24"/>
              </w:rPr>
              <w:t>Саксаульск</w:t>
            </w:r>
            <w:proofErr w:type="spellEnd"/>
            <w:r w:rsidRPr="00334063">
              <w:rPr>
                <w:rFonts w:ascii="Times New Roman" w:hAnsi="Times New Roman" w:cs="Times New Roman"/>
                <w:sz w:val="24"/>
                <w:szCs w:val="24"/>
              </w:rPr>
              <w:t>», «</w:t>
            </w:r>
            <w:proofErr w:type="spellStart"/>
            <w:r w:rsidRPr="00334063">
              <w:rPr>
                <w:rFonts w:ascii="Times New Roman" w:hAnsi="Times New Roman" w:cs="Times New Roman"/>
                <w:sz w:val="24"/>
                <w:szCs w:val="24"/>
              </w:rPr>
              <w:t>Улгайсын-Саксаульск</w:t>
            </w:r>
            <w:proofErr w:type="spellEnd"/>
            <w:r w:rsidRPr="00334063">
              <w:rPr>
                <w:rFonts w:ascii="Times New Roman" w:hAnsi="Times New Roman" w:cs="Times New Roman"/>
                <w:sz w:val="24"/>
                <w:szCs w:val="24"/>
              </w:rPr>
              <w:t>» в части внесения изменений и дополнений в Правила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 утвержденный приказом Министра финансов Республики Казахстан от 30 ноября 2021 года № 1253.</w:t>
            </w:r>
          </w:p>
        </w:tc>
      </w:tr>
      <w:tr w:rsidR="00992527" w:rsidRPr="00334063" w14:paraId="1E8E2077" w14:textId="77777777" w:rsidTr="00855555">
        <w:trPr>
          <w:trHeight w:val="407"/>
        </w:trPr>
        <w:tc>
          <w:tcPr>
            <w:tcW w:w="846" w:type="dxa"/>
            <w:shd w:val="clear" w:color="auto" w:fill="auto"/>
          </w:tcPr>
          <w:p w14:paraId="085FC28A" w14:textId="77777777" w:rsidR="00992527" w:rsidRPr="00334063" w:rsidRDefault="00992527" w:rsidP="00992527">
            <w:pPr>
              <w:pStyle w:val="af"/>
              <w:numPr>
                <w:ilvl w:val="0"/>
                <w:numId w:val="11"/>
              </w:numPr>
              <w:ind w:hanging="539"/>
              <w:jc w:val="center"/>
              <w:rPr>
                <w:rFonts w:ascii="Times New Roman" w:hAnsi="Times New Roman" w:cs="Times New Roman"/>
                <w:sz w:val="24"/>
                <w:szCs w:val="24"/>
              </w:rPr>
            </w:pPr>
          </w:p>
        </w:tc>
        <w:tc>
          <w:tcPr>
            <w:tcW w:w="1559" w:type="dxa"/>
            <w:shd w:val="clear" w:color="auto" w:fill="auto"/>
          </w:tcPr>
          <w:p w14:paraId="5CB6D829" w14:textId="77777777" w:rsidR="00992527" w:rsidRPr="00334063" w:rsidRDefault="00992527" w:rsidP="00992527">
            <w:pPr>
              <w:jc w:val="center"/>
              <w:rPr>
                <w:rFonts w:ascii="Times New Roman" w:hAnsi="Times New Roman" w:cs="Times New Roman"/>
                <w:sz w:val="24"/>
                <w:szCs w:val="24"/>
              </w:rPr>
            </w:pPr>
            <w:r w:rsidRPr="00334063">
              <w:rPr>
                <w:rFonts w:ascii="Times New Roman" w:hAnsi="Times New Roman" w:cs="Times New Roman"/>
                <w:sz w:val="24"/>
                <w:szCs w:val="24"/>
              </w:rPr>
              <w:t>пункт 294-1</w:t>
            </w:r>
          </w:p>
        </w:tc>
        <w:tc>
          <w:tcPr>
            <w:tcW w:w="5391" w:type="dxa"/>
            <w:shd w:val="clear" w:color="auto" w:fill="auto"/>
          </w:tcPr>
          <w:p w14:paraId="6D8F874A" w14:textId="77777777" w:rsidR="00992527" w:rsidRPr="00334063" w:rsidRDefault="00992527" w:rsidP="00992527">
            <w:pPr>
              <w:ind w:firstLine="459"/>
              <w:jc w:val="both"/>
              <w:rPr>
                <w:rFonts w:ascii="Times New Roman" w:eastAsia="Times New Roman" w:hAnsi="Times New Roman" w:cs="Times New Roman"/>
                <w:b/>
                <w:bCs/>
                <w:sz w:val="24"/>
                <w:szCs w:val="24"/>
                <w:lang w:eastAsia="ru-RU"/>
              </w:rPr>
            </w:pPr>
            <w:r w:rsidRPr="00334063">
              <w:rPr>
                <w:rFonts w:ascii="Times New Roman" w:eastAsia="Times New Roman" w:hAnsi="Times New Roman" w:cs="Times New Roman"/>
                <w:b/>
                <w:bCs/>
                <w:sz w:val="24"/>
                <w:szCs w:val="24"/>
                <w:lang w:eastAsia="ru-RU"/>
              </w:rPr>
              <w:t>Отсутствует.</w:t>
            </w:r>
          </w:p>
          <w:p w14:paraId="36461F63" w14:textId="77777777" w:rsidR="00992527" w:rsidRPr="00334063" w:rsidRDefault="00992527" w:rsidP="00992527">
            <w:pPr>
              <w:ind w:firstLine="459"/>
              <w:jc w:val="both"/>
              <w:rPr>
                <w:rFonts w:ascii="Times New Roman" w:eastAsia="Times New Roman" w:hAnsi="Times New Roman" w:cs="Times New Roman"/>
                <w:b/>
                <w:bCs/>
                <w:sz w:val="24"/>
                <w:szCs w:val="24"/>
                <w:lang w:eastAsia="ru-RU"/>
              </w:rPr>
            </w:pPr>
          </w:p>
        </w:tc>
        <w:tc>
          <w:tcPr>
            <w:tcW w:w="4532" w:type="dxa"/>
            <w:shd w:val="clear" w:color="auto" w:fill="auto"/>
          </w:tcPr>
          <w:p w14:paraId="3B2EFC65" w14:textId="77777777" w:rsidR="00992527" w:rsidRPr="00334063" w:rsidRDefault="00992527" w:rsidP="00992527">
            <w:pPr>
              <w:ind w:firstLine="459"/>
              <w:jc w:val="both"/>
              <w:rPr>
                <w:rFonts w:ascii="Times New Roman" w:eastAsia="Times New Roman" w:hAnsi="Times New Roman" w:cs="Times New Roman"/>
                <w:b/>
                <w:bCs/>
                <w:sz w:val="24"/>
                <w:szCs w:val="24"/>
                <w:lang w:eastAsia="ru-RU"/>
              </w:rPr>
            </w:pPr>
            <w:r w:rsidRPr="00334063">
              <w:rPr>
                <w:rFonts w:ascii="Times New Roman" w:eastAsia="Times New Roman" w:hAnsi="Times New Roman" w:cs="Times New Roman"/>
                <w:b/>
                <w:bCs/>
                <w:sz w:val="24"/>
                <w:szCs w:val="24"/>
                <w:lang w:eastAsia="ru-RU"/>
              </w:rPr>
              <w:t xml:space="preserve">294-1. Закупки способом из одного источника путем прямого заключения договора по основанию, предусмотренному подпунктом 38-1) </w:t>
            </w:r>
            <w:r w:rsidRPr="00334063">
              <w:rPr>
                <w:rFonts w:ascii="Times New Roman" w:eastAsia="Times New Roman" w:hAnsi="Times New Roman" w:cs="Times New Roman"/>
                <w:b/>
                <w:bCs/>
                <w:sz w:val="24"/>
                <w:szCs w:val="24"/>
                <w:lang w:eastAsia="ru-RU"/>
              </w:rPr>
              <w:lastRenderedPageBreak/>
              <w:t xml:space="preserve">пункта 287 Правил осуществляются с учетом выполнения </w:t>
            </w:r>
            <w:r w:rsidR="005D5517" w:rsidRPr="00334063">
              <w:rPr>
                <w:rFonts w:ascii="Times New Roman" w:eastAsia="Times New Roman" w:hAnsi="Times New Roman" w:cs="Times New Roman"/>
                <w:b/>
                <w:bCs/>
                <w:sz w:val="24"/>
                <w:szCs w:val="24"/>
                <w:lang w:eastAsia="ru-RU"/>
              </w:rPr>
              <w:t xml:space="preserve">заказчиком </w:t>
            </w:r>
            <w:r w:rsidRPr="00334063">
              <w:rPr>
                <w:rFonts w:ascii="Times New Roman" w:eastAsia="Times New Roman" w:hAnsi="Times New Roman" w:cs="Times New Roman"/>
                <w:b/>
                <w:bCs/>
                <w:sz w:val="24"/>
                <w:szCs w:val="24"/>
                <w:lang w:eastAsia="ru-RU"/>
              </w:rPr>
              <w:t>следующих последовательных мероприятий:</w:t>
            </w:r>
          </w:p>
          <w:p w14:paraId="149589F5" w14:textId="77777777" w:rsidR="00992527" w:rsidRPr="00334063" w:rsidRDefault="005D5517" w:rsidP="00992527">
            <w:pPr>
              <w:ind w:firstLine="459"/>
              <w:jc w:val="both"/>
              <w:rPr>
                <w:rFonts w:ascii="Times New Roman" w:eastAsia="Times New Roman" w:hAnsi="Times New Roman" w:cs="Times New Roman"/>
                <w:b/>
                <w:bCs/>
                <w:sz w:val="24"/>
                <w:szCs w:val="24"/>
                <w:lang w:eastAsia="ru-RU"/>
              </w:rPr>
            </w:pPr>
            <w:r w:rsidRPr="00334063">
              <w:rPr>
                <w:rFonts w:ascii="Times New Roman" w:eastAsia="Times New Roman" w:hAnsi="Times New Roman" w:cs="Times New Roman"/>
                <w:b/>
                <w:bCs/>
                <w:sz w:val="24"/>
                <w:szCs w:val="24"/>
                <w:lang w:eastAsia="ru-RU"/>
              </w:rPr>
              <w:t>заказчик</w:t>
            </w:r>
            <w:r w:rsidR="00992527" w:rsidRPr="00334063">
              <w:rPr>
                <w:rFonts w:ascii="Times New Roman" w:eastAsia="Times New Roman" w:hAnsi="Times New Roman" w:cs="Times New Roman"/>
                <w:b/>
                <w:bCs/>
                <w:sz w:val="24"/>
                <w:szCs w:val="24"/>
                <w:lang w:eastAsia="ru-RU"/>
              </w:rPr>
              <w:t xml:space="preserve"> предоставляет письмо обоснование о необходимости и целесообразности применения подпункта 38-1) пункта 287 Правил с указанием объемов и суммы приобретаемых товаров, работ, услуг и лиц, с которыми планируется заключение договора из одного источника, а также невозможности осуществления иными конкурентными способами, предусмотренными подпунктами 1), 2), 3) и 6) пункта 1 статьи 11 Закона следующим уполномоченным органам:</w:t>
            </w:r>
          </w:p>
          <w:p w14:paraId="47DA389F" w14:textId="77777777" w:rsidR="00992527" w:rsidRPr="00334063" w:rsidRDefault="00992527" w:rsidP="00992527">
            <w:pPr>
              <w:ind w:firstLine="459"/>
              <w:jc w:val="both"/>
              <w:rPr>
                <w:rFonts w:ascii="Times New Roman" w:eastAsia="Times New Roman" w:hAnsi="Times New Roman" w:cs="Times New Roman"/>
                <w:b/>
                <w:bCs/>
                <w:sz w:val="24"/>
                <w:szCs w:val="24"/>
                <w:lang w:eastAsia="ru-RU"/>
              </w:rPr>
            </w:pPr>
            <w:r w:rsidRPr="00334063">
              <w:rPr>
                <w:rFonts w:ascii="Times New Roman" w:eastAsia="Times New Roman" w:hAnsi="Times New Roman" w:cs="Times New Roman"/>
                <w:b/>
                <w:bCs/>
                <w:sz w:val="24"/>
                <w:szCs w:val="24"/>
                <w:lang w:eastAsia="ru-RU"/>
              </w:rPr>
              <w:t>1) в сфере бюджетной политики;</w:t>
            </w:r>
          </w:p>
          <w:p w14:paraId="19BB0395" w14:textId="77777777" w:rsidR="00992527" w:rsidRPr="00334063" w:rsidRDefault="00992527" w:rsidP="00992527">
            <w:pPr>
              <w:ind w:firstLine="459"/>
              <w:jc w:val="both"/>
              <w:rPr>
                <w:rFonts w:ascii="Times New Roman" w:eastAsia="Times New Roman" w:hAnsi="Times New Roman" w:cs="Times New Roman"/>
                <w:b/>
                <w:bCs/>
                <w:sz w:val="24"/>
                <w:szCs w:val="24"/>
                <w:lang w:eastAsia="ru-RU"/>
              </w:rPr>
            </w:pPr>
            <w:r w:rsidRPr="00334063">
              <w:rPr>
                <w:rFonts w:ascii="Times New Roman" w:eastAsia="Times New Roman" w:hAnsi="Times New Roman" w:cs="Times New Roman"/>
                <w:b/>
                <w:bCs/>
                <w:sz w:val="24"/>
                <w:szCs w:val="24"/>
                <w:lang w:eastAsia="ru-RU"/>
              </w:rPr>
              <w:t xml:space="preserve">2) в сфере </w:t>
            </w:r>
            <w:r w:rsidR="005D5517" w:rsidRPr="00334063">
              <w:rPr>
                <w:rFonts w:ascii="Times New Roman" w:eastAsia="Times New Roman" w:hAnsi="Times New Roman" w:cs="Times New Roman"/>
                <w:b/>
                <w:bCs/>
                <w:sz w:val="24"/>
                <w:szCs w:val="24"/>
                <w:lang w:eastAsia="ru-RU"/>
              </w:rPr>
              <w:t>автомобиль</w:t>
            </w:r>
            <w:r w:rsidR="00C65606" w:rsidRPr="00334063">
              <w:rPr>
                <w:rFonts w:ascii="Times New Roman" w:eastAsia="Times New Roman" w:hAnsi="Times New Roman" w:cs="Times New Roman"/>
                <w:b/>
                <w:bCs/>
                <w:sz w:val="24"/>
                <w:szCs w:val="24"/>
                <w:lang w:eastAsia="ru-RU"/>
              </w:rPr>
              <w:t>ных дорог</w:t>
            </w:r>
            <w:r w:rsidRPr="00334063">
              <w:rPr>
                <w:rFonts w:ascii="Times New Roman" w:eastAsia="Times New Roman" w:hAnsi="Times New Roman" w:cs="Times New Roman"/>
                <w:b/>
                <w:bCs/>
                <w:sz w:val="24"/>
                <w:szCs w:val="24"/>
                <w:lang w:eastAsia="ru-RU"/>
              </w:rPr>
              <w:t>;</w:t>
            </w:r>
          </w:p>
          <w:p w14:paraId="36851A1C" w14:textId="77777777" w:rsidR="00992527" w:rsidRPr="00334063" w:rsidRDefault="00992527" w:rsidP="00992527">
            <w:pPr>
              <w:ind w:firstLine="459"/>
              <w:jc w:val="both"/>
              <w:rPr>
                <w:rFonts w:ascii="Times New Roman" w:eastAsia="Times New Roman" w:hAnsi="Times New Roman" w:cs="Times New Roman"/>
                <w:b/>
                <w:bCs/>
                <w:sz w:val="24"/>
                <w:szCs w:val="24"/>
                <w:lang w:eastAsia="ru-RU"/>
              </w:rPr>
            </w:pPr>
            <w:r w:rsidRPr="00334063">
              <w:rPr>
                <w:rFonts w:ascii="Times New Roman" w:eastAsia="Times New Roman" w:hAnsi="Times New Roman" w:cs="Times New Roman"/>
                <w:b/>
                <w:bCs/>
                <w:sz w:val="24"/>
                <w:szCs w:val="24"/>
                <w:lang w:eastAsia="ru-RU"/>
              </w:rPr>
              <w:t>3) в сфере закупок;</w:t>
            </w:r>
          </w:p>
          <w:p w14:paraId="2B4779BE" w14:textId="77777777" w:rsidR="00992527" w:rsidRPr="00334063" w:rsidRDefault="00992527" w:rsidP="00992527">
            <w:pPr>
              <w:ind w:firstLine="421"/>
              <w:jc w:val="both"/>
              <w:rPr>
                <w:rFonts w:ascii="Times New Roman" w:eastAsia="Times New Roman" w:hAnsi="Times New Roman" w:cs="Times New Roman"/>
                <w:b/>
                <w:bCs/>
                <w:color w:val="000000"/>
                <w:sz w:val="24"/>
                <w:szCs w:val="24"/>
              </w:rPr>
            </w:pPr>
            <w:r w:rsidRPr="00334063">
              <w:rPr>
                <w:rFonts w:ascii="Times New Roman" w:eastAsia="Times New Roman" w:hAnsi="Times New Roman" w:cs="Times New Roman"/>
                <w:b/>
                <w:bCs/>
                <w:sz w:val="24"/>
                <w:szCs w:val="24"/>
                <w:lang w:eastAsia="ru-RU"/>
              </w:rPr>
              <w:t>4) иным государственным органам, в случае если вопросы приобретения товаров, работ и услуг относятся к их компетенции.</w:t>
            </w:r>
          </w:p>
        </w:tc>
        <w:tc>
          <w:tcPr>
            <w:tcW w:w="3121" w:type="dxa"/>
            <w:shd w:val="clear" w:color="auto" w:fill="auto"/>
          </w:tcPr>
          <w:p w14:paraId="70163221" w14:textId="77777777" w:rsidR="00992527" w:rsidRPr="00334063" w:rsidRDefault="00992527" w:rsidP="00992527">
            <w:pPr>
              <w:ind w:firstLine="312"/>
              <w:jc w:val="both"/>
              <w:rPr>
                <w:rFonts w:ascii="Times New Roman" w:hAnsi="Times New Roman" w:cs="Times New Roman"/>
                <w:sz w:val="24"/>
                <w:szCs w:val="24"/>
              </w:rPr>
            </w:pPr>
            <w:r w:rsidRPr="00334063">
              <w:rPr>
                <w:rFonts w:ascii="Times New Roman" w:eastAsia="Times New Roman" w:hAnsi="Times New Roman" w:cs="Times New Roman"/>
                <w:sz w:val="24"/>
                <w:szCs w:val="24"/>
                <w:lang w:eastAsia="ru-RU"/>
              </w:rPr>
              <w:lastRenderedPageBreak/>
              <w:t xml:space="preserve">В рамках унификации подходов и процедур закупок квазигосударственного </w:t>
            </w:r>
            <w:r w:rsidRPr="00334063">
              <w:rPr>
                <w:rFonts w:ascii="Times New Roman" w:eastAsia="Times New Roman" w:hAnsi="Times New Roman" w:cs="Times New Roman"/>
                <w:sz w:val="24"/>
                <w:szCs w:val="24"/>
                <w:lang w:eastAsia="ru-RU"/>
              </w:rPr>
              <w:lastRenderedPageBreak/>
              <w:t>сектора с государственными закупками, а также в целях</w:t>
            </w:r>
            <w:r w:rsidRPr="00334063">
              <w:t xml:space="preserve"> </w:t>
            </w:r>
            <w:r w:rsidRPr="00334063">
              <w:rPr>
                <w:rFonts w:ascii="Times New Roman" w:eastAsia="Times New Roman" w:hAnsi="Times New Roman" w:cs="Times New Roman"/>
                <w:sz w:val="24"/>
                <w:szCs w:val="24"/>
                <w:lang w:eastAsia="ru-RU"/>
              </w:rPr>
              <w:t>сокращения объемов закупок способом из одного источника.</w:t>
            </w:r>
          </w:p>
        </w:tc>
      </w:tr>
      <w:tr w:rsidR="00992527" w:rsidRPr="00334063" w14:paraId="5E4BFCE9" w14:textId="77777777" w:rsidTr="00855555">
        <w:trPr>
          <w:trHeight w:val="407"/>
        </w:trPr>
        <w:tc>
          <w:tcPr>
            <w:tcW w:w="846" w:type="dxa"/>
            <w:shd w:val="clear" w:color="auto" w:fill="auto"/>
          </w:tcPr>
          <w:p w14:paraId="4D802E1A" w14:textId="77777777" w:rsidR="00992527" w:rsidRPr="00334063" w:rsidRDefault="00992527" w:rsidP="00992527">
            <w:pPr>
              <w:pStyle w:val="af"/>
              <w:numPr>
                <w:ilvl w:val="0"/>
                <w:numId w:val="11"/>
              </w:numPr>
              <w:ind w:hanging="539"/>
              <w:jc w:val="center"/>
              <w:rPr>
                <w:rFonts w:ascii="Times New Roman" w:hAnsi="Times New Roman" w:cs="Times New Roman"/>
                <w:sz w:val="24"/>
                <w:szCs w:val="24"/>
              </w:rPr>
            </w:pPr>
          </w:p>
        </w:tc>
        <w:tc>
          <w:tcPr>
            <w:tcW w:w="1559" w:type="dxa"/>
            <w:shd w:val="clear" w:color="auto" w:fill="auto"/>
          </w:tcPr>
          <w:p w14:paraId="4975701D" w14:textId="77777777" w:rsidR="00992527" w:rsidRPr="00334063" w:rsidRDefault="00992527" w:rsidP="00992527">
            <w:pPr>
              <w:jc w:val="center"/>
              <w:rPr>
                <w:rFonts w:ascii="Times New Roman" w:hAnsi="Times New Roman" w:cs="Times New Roman"/>
                <w:sz w:val="24"/>
                <w:szCs w:val="24"/>
              </w:rPr>
            </w:pPr>
            <w:r w:rsidRPr="00334063">
              <w:rPr>
                <w:rFonts w:ascii="Times New Roman" w:hAnsi="Times New Roman" w:cs="Times New Roman"/>
                <w:sz w:val="24"/>
                <w:szCs w:val="24"/>
              </w:rPr>
              <w:t>пункт 294-2</w:t>
            </w:r>
          </w:p>
        </w:tc>
        <w:tc>
          <w:tcPr>
            <w:tcW w:w="5391" w:type="dxa"/>
            <w:shd w:val="clear" w:color="auto" w:fill="auto"/>
          </w:tcPr>
          <w:p w14:paraId="395AEC1E" w14:textId="77777777" w:rsidR="00992527" w:rsidRPr="00334063" w:rsidRDefault="00992527" w:rsidP="00992527">
            <w:pPr>
              <w:ind w:firstLine="459"/>
              <w:jc w:val="both"/>
              <w:rPr>
                <w:rFonts w:ascii="Times New Roman" w:eastAsia="Times New Roman" w:hAnsi="Times New Roman" w:cs="Times New Roman"/>
                <w:b/>
                <w:bCs/>
                <w:sz w:val="24"/>
                <w:szCs w:val="24"/>
                <w:lang w:eastAsia="ru-RU"/>
              </w:rPr>
            </w:pPr>
            <w:r w:rsidRPr="00334063">
              <w:rPr>
                <w:rFonts w:ascii="Times New Roman" w:eastAsia="Times New Roman" w:hAnsi="Times New Roman" w:cs="Times New Roman"/>
                <w:b/>
                <w:bCs/>
                <w:sz w:val="24"/>
                <w:szCs w:val="24"/>
                <w:lang w:eastAsia="ru-RU"/>
              </w:rPr>
              <w:t>Отсутствует.</w:t>
            </w:r>
          </w:p>
        </w:tc>
        <w:tc>
          <w:tcPr>
            <w:tcW w:w="4532" w:type="dxa"/>
            <w:shd w:val="clear" w:color="auto" w:fill="auto"/>
          </w:tcPr>
          <w:p w14:paraId="7020FDBB" w14:textId="77777777" w:rsidR="00992527" w:rsidRPr="00334063" w:rsidRDefault="00992527" w:rsidP="00992527">
            <w:pPr>
              <w:ind w:firstLine="459"/>
              <w:jc w:val="both"/>
              <w:rPr>
                <w:rFonts w:ascii="Times New Roman" w:eastAsia="Times New Roman" w:hAnsi="Times New Roman" w:cs="Times New Roman"/>
                <w:b/>
                <w:bCs/>
                <w:sz w:val="24"/>
                <w:szCs w:val="24"/>
                <w:lang w:val="kk-KZ" w:eastAsia="ru-RU"/>
              </w:rPr>
            </w:pPr>
            <w:r w:rsidRPr="00334063">
              <w:rPr>
                <w:rFonts w:ascii="Times New Roman" w:eastAsia="Times New Roman" w:hAnsi="Times New Roman" w:cs="Times New Roman"/>
                <w:b/>
                <w:bCs/>
                <w:sz w:val="24"/>
                <w:szCs w:val="24"/>
                <w:lang w:eastAsia="ru-RU"/>
              </w:rPr>
              <w:t xml:space="preserve">294-2. Государственные органы соответствующей отрасли в пределах своей компетенции рассматривают представленное письмо обоснование </w:t>
            </w:r>
            <w:r w:rsidR="005D5517" w:rsidRPr="00334063">
              <w:rPr>
                <w:rFonts w:ascii="Times New Roman" w:eastAsia="Times New Roman" w:hAnsi="Times New Roman" w:cs="Times New Roman"/>
                <w:b/>
                <w:bCs/>
                <w:sz w:val="24"/>
                <w:szCs w:val="24"/>
                <w:lang w:eastAsia="ru-RU"/>
              </w:rPr>
              <w:t>заказчика</w:t>
            </w:r>
            <w:r w:rsidRPr="00334063">
              <w:rPr>
                <w:rFonts w:ascii="Times New Roman" w:eastAsia="Times New Roman" w:hAnsi="Times New Roman" w:cs="Times New Roman"/>
                <w:b/>
                <w:bCs/>
                <w:sz w:val="24"/>
                <w:szCs w:val="24"/>
                <w:lang w:eastAsia="ru-RU"/>
              </w:rPr>
              <w:t xml:space="preserve"> на предмет соответствия принципам осуществления закупок, отсутствия ограничений для участия, </w:t>
            </w:r>
            <w:r w:rsidRPr="00334063">
              <w:rPr>
                <w:rFonts w:ascii="Times New Roman" w:eastAsia="Times New Roman" w:hAnsi="Times New Roman" w:cs="Times New Roman"/>
                <w:b/>
                <w:bCs/>
                <w:sz w:val="24"/>
                <w:szCs w:val="24"/>
                <w:lang w:eastAsia="ru-RU"/>
              </w:rPr>
              <w:lastRenderedPageBreak/>
              <w:t>соответствия квалификационным требованиям, установленным законодательством</w:t>
            </w:r>
            <w:r w:rsidR="005D5517" w:rsidRPr="00334063">
              <w:rPr>
                <w:rFonts w:ascii="Times New Roman" w:eastAsia="Times New Roman" w:hAnsi="Times New Roman" w:cs="Times New Roman"/>
                <w:b/>
                <w:bCs/>
                <w:sz w:val="24"/>
                <w:szCs w:val="24"/>
                <w:lang w:eastAsia="ru-RU"/>
              </w:rPr>
              <w:t xml:space="preserve"> </w:t>
            </w:r>
            <w:r w:rsidRPr="00334063">
              <w:rPr>
                <w:rFonts w:ascii="Times New Roman" w:eastAsia="Times New Roman" w:hAnsi="Times New Roman" w:cs="Times New Roman"/>
                <w:b/>
                <w:bCs/>
                <w:sz w:val="24"/>
                <w:szCs w:val="24"/>
                <w:lang w:eastAsia="ru-RU"/>
              </w:rPr>
              <w:t>закупок отдельных субъектов квазигосударственного сектора, требованиям</w:t>
            </w:r>
            <w:r w:rsidR="005D5517" w:rsidRPr="00334063">
              <w:rPr>
                <w:rFonts w:ascii="Times New Roman" w:eastAsia="Times New Roman" w:hAnsi="Times New Roman" w:cs="Times New Roman"/>
                <w:b/>
                <w:bCs/>
                <w:sz w:val="24"/>
                <w:szCs w:val="24"/>
                <w:lang w:eastAsia="ru-RU"/>
              </w:rPr>
              <w:t xml:space="preserve"> </w:t>
            </w:r>
            <w:r w:rsidRPr="00334063">
              <w:rPr>
                <w:rFonts w:ascii="Times New Roman" w:eastAsia="Times New Roman" w:hAnsi="Times New Roman" w:cs="Times New Roman"/>
                <w:b/>
                <w:bCs/>
                <w:sz w:val="24"/>
                <w:szCs w:val="24"/>
                <w:lang w:eastAsia="ru-RU"/>
              </w:rPr>
              <w:t>бюджетного законодательства, а также законодательства</w:t>
            </w:r>
            <w:r w:rsidR="00C65606" w:rsidRPr="00334063">
              <w:rPr>
                <w:rFonts w:ascii="Times New Roman" w:eastAsia="Times New Roman" w:hAnsi="Times New Roman" w:cs="Times New Roman"/>
                <w:b/>
                <w:bCs/>
                <w:sz w:val="24"/>
                <w:szCs w:val="24"/>
                <w:lang w:eastAsia="ru-RU"/>
              </w:rPr>
              <w:t xml:space="preserve"> об автомобильных дорогах</w:t>
            </w:r>
            <w:r w:rsidR="00C65606" w:rsidRPr="00334063">
              <w:rPr>
                <w:rFonts w:ascii="Times New Roman" w:eastAsia="Times New Roman" w:hAnsi="Times New Roman" w:cs="Times New Roman"/>
                <w:b/>
                <w:bCs/>
                <w:sz w:val="24"/>
                <w:szCs w:val="24"/>
                <w:lang w:val="kk-KZ" w:eastAsia="ru-RU"/>
              </w:rPr>
              <w:t>.</w:t>
            </w:r>
          </w:p>
          <w:p w14:paraId="3CB2F009" w14:textId="77777777" w:rsidR="00992527" w:rsidRPr="00334063" w:rsidRDefault="00992527" w:rsidP="00992527">
            <w:pPr>
              <w:ind w:firstLine="421"/>
              <w:jc w:val="both"/>
              <w:rPr>
                <w:rFonts w:ascii="Times New Roman" w:eastAsia="Times New Roman" w:hAnsi="Times New Roman" w:cs="Times New Roman"/>
                <w:b/>
                <w:bCs/>
                <w:color w:val="000000"/>
                <w:sz w:val="24"/>
                <w:szCs w:val="24"/>
              </w:rPr>
            </w:pPr>
            <w:r w:rsidRPr="00334063">
              <w:rPr>
                <w:rFonts w:ascii="Times New Roman" w:eastAsia="Times New Roman" w:hAnsi="Times New Roman" w:cs="Times New Roman"/>
                <w:b/>
                <w:bCs/>
                <w:sz w:val="24"/>
                <w:szCs w:val="24"/>
                <w:lang w:eastAsia="ru-RU"/>
              </w:rPr>
              <w:t xml:space="preserve">В случае согласования </w:t>
            </w:r>
            <w:r w:rsidR="005C3A9C" w:rsidRPr="00334063">
              <w:rPr>
                <w:rFonts w:ascii="Times New Roman" w:eastAsia="Times New Roman" w:hAnsi="Times New Roman" w:cs="Times New Roman"/>
                <w:b/>
                <w:bCs/>
                <w:sz w:val="24"/>
                <w:szCs w:val="24"/>
                <w:lang w:eastAsia="ru-RU"/>
              </w:rPr>
              <w:t xml:space="preserve">с необходимыми </w:t>
            </w:r>
            <w:r w:rsidRPr="00334063">
              <w:rPr>
                <w:rFonts w:ascii="Times New Roman" w:eastAsia="Times New Roman" w:hAnsi="Times New Roman" w:cs="Times New Roman"/>
                <w:b/>
                <w:bCs/>
                <w:sz w:val="24"/>
                <w:szCs w:val="24"/>
                <w:lang w:eastAsia="ru-RU"/>
              </w:rPr>
              <w:t>уполномоченными органами</w:t>
            </w:r>
            <w:r w:rsidR="005C3A9C" w:rsidRPr="00334063">
              <w:rPr>
                <w:rFonts w:ascii="Times New Roman" w:eastAsia="Times New Roman" w:hAnsi="Times New Roman" w:cs="Times New Roman"/>
                <w:b/>
                <w:bCs/>
                <w:sz w:val="24"/>
                <w:szCs w:val="24"/>
                <w:lang w:eastAsia="ru-RU"/>
              </w:rPr>
              <w:t xml:space="preserve"> </w:t>
            </w:r>
            <w:r w:rsidRPr="00334063">
              <w:rPr>
                <w:rFonts w:ascii="Times New Roman" w:eastAsia="Times New Roman" w:hAnsi="Times New Roman" w:cs="Times New Roman"/>
                <w:b/>
                <w:bCs/>
                <w:sz w:val="24"/>
                <w:szCs w:val="24"/>
                <w:lang w:eastAsia="ru-RU"/>
              </w:rPr>
              <w:t xml:space="preserve">перечня товаров, работ и услуг, а также лиц, с которыми планируется заключение договора из одного источника, </w:t>
            </w:r>
            <w:r w:rsidR="0072261D" w:rsidRPr="00334063">
              <w:rPr>
                <w:rFonts w:ascii="Times New Roman" w:eastAsia="Times New Roman" w:hAnsi="Times New Roman" w:cs="Times New Roman"/>
                <w:b/>
                <w:bCs/>
                <w:sz w:val="24"/>
                <w:szCs w:val="24"/>
                <w:lang w:eastAsia="ru-RU"/>
              </w:rPr>
              <w:t xml:space="preserve">заказчик либо единственный акционер заказчика </w:t>
            </w:r>
            <w:r w:rsidRPr="00334063">
              <w:rPr>
                <w:rFonts w:ascii="Times New Roman" w:eastAsia="Times New Roman" w:hAnsi="Times New Roman" w:cs="Times New Roman"/>
                <w:b/>
                <w:bCs/>
                <w:sz w:val="24"/>
                <w:szCs w:val="24"/>
                <w:lang w:eastAsia="ru-RU"/>
              </w:rPr>
              <w:t>в установленном порядке внос</w:t>
            </w:r>
            <w:r w:rsidR="0072261D" w:rsidRPr="00334063">
              <w:rPr>
                <w:rFonts w:ascii="Times New Roman" w:eastAsia="Times New Roman" w:hAnsi="Times New Roman" w:cs="Times New Roman"/>
                <w:b/>
                <w:bCs/>
                <w:sz w:val="24"/>
                <w:szCs w:val="24"/>
                <w:lang w:eastAsia="ru-RU"/>
              </w:rPr>
              <w:t>я</w:t>
            </w:r>
            <w:r w:rsidRPr="00334063">
              <w:rPr>
                <w:rFonts w:ascii="Times New Roman" w:eastAsia="Times New Roman" w:hAnsi="Times New Roman" w:cs="Times New Roman"/>
                <w:b/>
                <w:bCs/>
                <w:sz w:val="24"/>
                <w:szCs w:val="24"/>
                <w:lang w:eastAsia="ru-RU"/>
              </w:rPr>
              <w:t>т в Правительство Республики Казахстан письм</w:t>
            </w:r>
            <w:r w:rsidR="0072261D" w:rsidRPr="00334063">
              <w:rPr>
                <w:rFonts w:ascii="Times New Roman" w:eastAsia="Times New Roman" w:hAnsi="Times New Roman" w:cs="Times New Roman"/>
                <w:b/>
                <w:bCs/>
                <w:sz w:val="24"/>
                <w:szCs w:val="24"/>
                <w:lang w:eastAsia="ru-RU"/>
              </w:rPr>
              <w:t>о</w:t>
            </w:r>
            <w:r w:rsidRPr="00334063">
              <w:rPr>
                <w:rFonts w:ascii="Times New Roman" w:eastAsia="Times New Roman" w:hAnsi="Times New Roman" w:cs="Times New Roman"/>
                <w:b/>
                <w:bCs/>
                <w:sz w:val="24"/>
                <w:szCs w:val="24"/>
                <w:lang w:eastAsia="ru-RU"/>
              </w:rPr>
              <w:t xml:space="preserve"> на имя </w:t>
            </w:r>
            <w:r w:rsidR="005C3A9C" w:rsidRPr="00334063">
              <w:rPr>
                <w:rFonts w:ascii="Times New Roman" w:eastAsia="Times New Roman" w:hAnsi="Times New Roman" w:cs="Times New Roman"/>
                <w:b/>
                <w:bCs/>
                <w:sz w:val="24"/>
                <w:szCs w:val="24"/>
                <w:lang w:eastAsia="ru-RU"/>
              </w:rPr>
              <w:t>Премьер-</w:t>
            </w:r>
            <w:r w:rsidR="00586FB4" w:rsidRPr="00334063">
              <w:rPr>
                <w:rFonts w:ascii="Times New Roman" w:eastAsia="Times New Roman" w:hAnsi="Times New Roman" w:cs="Times New Roman"/>
                <w:b/>
                <w:bCs/>
                <w:sz w:val="24"/>
                <w:szCs w:val="24"/>
                <w:lang w:eastAsia="ru-RU"/>
              </w:rPr>
              <w:t>министра</w:t>
            </w:r>
            <w:r w:rsidR="00586FB4" w:rsidRPr="00334063">
              <w:rPr>
                <w:rFonts w:ascii="Times New Roman" w:eastAsia="Times New Roman" w:hAnsi="Times New Roman" w:cs="Times New Roman"/>
                <w:b/>
                <w:bCs/>
                <w:sz w:val="24"/>
                <w:szCs w:val="24"/>
                <w:lang w:val="kk-KZ" w:eastAsia="ru-RU"/>
              </w:rPr>
              <w:t xml:space="preserve"> </w:t>
            </w:r>
            <w:r w:rsidR="00586FB4" w:rsidRPr="00334063">
              <w:rPr>
                <w:rFonts w:ascii="Times New Roman" w:eastAsia="Times New Roman" w:hAnsi="Times New Roman" w:cs="Times New Roman"/>
                <w:b/>
                <w:bCs/>
                <w:sz w:val="24"/>
                <w:szCs w:val="24"/>
                <w:lang w:eastAsia="ru-RU"/>
              </w:rPr>
              <w:t>Республики</w:t>
            </w:r>
            <w:r w:rsidR="00C65606" w:rsidRPr="00334063">
              <w:rPr>
                <w:rFonts w:ascii="Times New Roman" w:eastAsia="Times New Roman" w:hAnsi="Times New Roman" w:cs="Times New Roman"/>
                <w:b/>
                <w:bCs/>
                <w:sz w:val="24"/>
                <w:szCs w:val="24"/>
                <w:lang w:eastAsia="ru-RU"/>
              </w:rPr>
              <w:t xml:space="preserve"> Казахстан</w:t>
            </w:r>
            <w:r w:rsidRPr="00334063">
              <w:rPr>
                <w:rFonts w:ascii="Times New Roman" w:eastAsia="Times New Roman" w:hAnsi="Times New Roman" w:cs="Times New Roman"/>
                <w:b/>
                <w:bCs/>
                <w:sz w:val="24"/>
                <w:szCs w:val="24"/>
                <w:lang w:eastAsia="ru-RU"/>
              </w:rPr>
              <w:t>.</w:t>
            </w:r>
          </w:p>
        </w:tc>
        <w:tc>
          <w:tcPr>
            <w:tcW w:w="3121" w:type="dxa"/>
            <w:shd w:val="clear" w:color="auto" w:fill="auto"/>
          </w:tcPr>
          <w:p w14:paraId="37AF61E9" w14:textId="77777777" w:rsidR="00992527" w:rsidRPr="00334063" w:rsidRDefault="00992527" w:rsidP="00992527">
            <w:pPr>
              <w:ind w:firstLine="312"/>
              <w:jc w:val="both"/>
              <w:rPr>
                <w:rFonts w:ascii="Times New Roman" w:hAnsi="Times New Roman" w:cs="Times New Roman"/>
                <w:sz w:val="24"/>
                <w:szCs w:val="24"/>
              </w:rPr>
            </w:pPr>
            <w:r w:rsidRPr="00334063">
              <w:rPr>
                <w:rFonts w:ascii="Times New Roman" w:eastAsia="Times New Roman" w:hAnsi="Times New Roman" w:cs="Times New Roman"/>
                <w:sz w:val="24"/>
                <w:szCs w:val="24"/>
                <w:lang w:eastAsia="ru-RU"/>
              </w:rPr>
              <w:lastRenderedPageBreak/>
              <w:t>В рамках унификации подходов и процедур закупок квазигосударственного сектора с государственными закупками, а также в целях</w:t>
            </w:r>
            <w:r w:rsidRPr="00334063">
              <w:t xml:space="preserve"> </w:t>
            </w:r>
            <w:r w:rsidRPr="00334063">
              <w:rPr>
                <w:rFonts w:ascii="Times New Roman" w:eastAsia="Times New Roman" w:hAnsi="Times New Roman" w:cs="Times New Roman"/>
                <w:sz w:val="24"/>
                <w:szCs w:val="24"/>
                <w:lang w:eastAsia="ru-RU"/>
              </w:rPr>
              <w:t xml:space="preserve">сокращения объемов </w:t>
            </w:r>
            <w:r w:rsidRPr="00334063">
              <w:rPr>
                <w:rFonts w:ascii="Times New Roman" w:eastAsia="Times New Roman" w:hAnsi="Times New Roman" w:cs="Times New Roman"/>
                <w:sz w:val="24"/>
                <w:szCs w:val="24"/>
                <w:lang w:eastAsia="ru-RU"/>
              </w:rPr>
              <w:lastRenderedPageBreak/>
              <w:t>закупок способом из одного источника.</w:t>
            </w:r>
          </w:p>
        </w:tc>
      </w:tr>
      <w:tr w:rsidR="00992527" w:rsidRPr="004E5087" w14:paraId="63EE23EE" w14:textId="77777777" w:rsidTr="00855555">
        <w:trPr>
          <w:trHeight w:val="407"/>
        </w:trPr>
        <w:tc>
          <w:tcPr>
            <w:tcW w:w="846" w:type="dxa"/>
            <w:shd w:val="clear" w:color="auto" w:fill="auto"/>
          </w:tcPr>
          <w:p w14:paraId="24326B9C" w14:textId="77777777" w:rsidR="00992527" w:rsidRPr="00334063" w:rsidRDefault="00992527" w:rsidP="00992527">
            <w:pPr>
              <w:pStyle w:val="af"/>
              <w:numPr>
                <w:ilvl w:val="0"/>
                <w:numId w:val="11"/>
              </w:numPr>
              <w:ind w:hanging="539"/>
              <w:jc w:val="center"/>
              <w:rPr>
                <w:rFonts w:ascii="Times New Roman" w:hAnsi="Times New Roman" w:cs="Times New Roman"/>
                <w:sz w:val="24"/>
                <w:szCs w:val="24"/>
              </w:rPr>
            </w:pPr>
          </w:p>
        </w:tc>
        <w:tc>
          <w:tcPr>
            <w:tcW w:w="1559" w:type="dxa"/>
            <w:shd w:val="clear" w:color="auto" w:fill="auto"/>
          </w:tcPr>
          <w:p w14:paraId="3D5707E7" w14:textId="77777777" w:rsidR="00992527" w:rsidRPr="00334063" w:rsidRDefault="00992527" w:rsidP="00992527">
            <w:pPr>
              <w:jc w:val="center"/>
              <w:rPr>
                <w:rFonts w:ascii="Times New Roman" w:hAnsi="Times New Roman" w:cs="Times New Roman"/>
                <w:sz w:val="24"/>
                <w:szCs w:val="24"/>
              </w:rPr>
            </w:pPr>
            <w:r w:rsidRPr="00334063">
              <w:rPr>
                <w:rFonts w:ascii="Times New Roman" w:hAnsi="Times New Roman" w:cs="Times New Roman"/>
                <w:sz w:val="24"/>
                <w:szCs w:val="24"/>
              </w:rPr>
              <w:t>пункт 294-3</w:t>
            </w:r>
          </w:p>
        </w:tc>
        <w:tc>
          <w:tcPr>
            <w:tcW w:w="5391" w:type="dxa"/>
            <w:shd w:val="clear" w:color="auto" w:fill="auto"/>
          </w:tcPr>
          <w:p w14:paraId="4ED706A7" w14:textId="77777777" w:rsidR="00992527" w:rsidRPr="00334063" w:rsidRDefault="00992527" w:rsidP="00992527">
            <w:pPr>
              <w:ind w:firstLine="459"/>
              <w:jc w:val="both"/>
              <w:rPr>
                <w:rFonts w:ascii="Times New Roman" w:eastAsia="Times New Roman" w:hAnsi="Times New Roman" w:cs="Times New Roman"/>
                <w:b/>
                <w:bCs/>
                <w:sz w:val="24"/>
                <w:szCs w:val="24"/>
                <w:lang w:eastAsia="ru-RU"/>
              </w:rPr>
            </w:pPr>
            <w:r w:rsidRPr="00334063">
              <w:rPr>
                <w:rFonts w:ascii="Times New Roman" w:eastAsia="Times New Roman" w:hAnsi="Times New Roman" w:cs="Times New Roman"/>
                <w:b/>
                <w:bCs/>
                <w:sz w:val="24"/>
                <w:szCs w:val="24"/>
                <w:lang w:eastAsia="ru-RU"/>
              </w:rPr>
              <w:t>Отсутствует.</w:t>
            </w:r>
          </w:p>
        </w:tc>
        <w:tc>
          <w:tcPr>
            <w:tcW w:w="4532" w:type="dxa"/>
            <w:shd w:val="clear" w:color="auto" w:fill="auto"/>
          </w:tcPr>
          <w:p w14:paraId="2A27176D" w14:textId="77777777" w:rsidR="00992527" w:rsidRPr="00334063" w:rsidRDefault="00992527" w:rsidP="00992527">
            <w:pPr>
              <w:ind w:firstLine="421"/>
              <w:jc w:val="both"/>
              <w:rPr>
                <w:rFonts w:ascii="Times New Roman" w:eastAsia="Times New Roman" w:hAnsi="Times New Roman" w:cs="Times New Roman"/>
                <w:b/>
                <w:bCs/>
                <w:color w:val="000000"/>
                <w:sz w:val="24"/>
                <w:szCs w:val="24"/>
              </w:rPr>
            </w:pPr>
            <w:bookmarkStart w:id="0" w:name="_Hlk235187266"/>
            <w:r w:rsidRPr="00334063">
              <w:rPr>
                <w:rFonts w:ascii="Times New Roman" w:eastAsia="Times New Roman" w:hAnsi="Times New Roman" w:cs="Times New Roman"/>
                <w:b/>
                <w:bCs/>
                <w:sz w:val="24"/>
                <w:szCs w:val="24"/>
                <w:lang w:eastAsia="ru-RU"/>
              </w:rPr>
              <w:t xml:space="preserve">294-3. </w:t>
            </w:r>
            <w:proofErr w:type="gramStart"/>
            <w:r w:rsidRPr="00334063">
              <w:rPr>
                <w:rFonts w:ascii="Times New Roman" w:eastAsia="Times New Roman" w:hAnsi="Times New Roman" w:cs="Times New Roman"/>
                <w:b/>
                <w:bCs/>
                <w:sz w:val="24"/>
                <w:szCs w:val="24"/>
                <w:lang w:eastAsia="ru-RU"/>
              </w:rPr>
              <w:t>Порядок</w:t>
            </w:r>
            <w:proofErr w:type="gramEnd"/>
            <w:r w:rsidRPr="00334063">
              <w:rPr>
                <w:rFonts w:ascii="Times New Roman" w:eastAsia="Times New Roman" w:hAnsi="Times New Roman" w:cs="Times New Roman"/>
                <w:b/>
                <w:bCs/>
                <w:sz w:val="24"/>
                <w:szCs w:val="24"/>
                <w:lang w:eastAsia="ru-RU"/>
              </w:rPr>
              <w:t xml:space="preserve"> предусмотренный пунктами 294-1 и 294-2 настоящих Правил применяется в том числе в случае внесения изменений и (или) дополнений в действующие решения Правительства Республики Казахстан, разработанных в рамках подпункта 38-1) пункта 287 настоящих Правил.</w:t>
            </w:r>
            <w:bookmarkEnd w:id="0"/>
          </w:p>
        </w:tc>
        <w:tc>
          <w:tcPr>
            <w:tcW w:w="3121" w:type="dxa"/>
            <w:shd w:val="clear" w:color="auto" w:fill="auto"/>
          </w:tcPr>
          <w:p w14:paraId="38BA7382" w14:textId="77777777" w:rsidR="00992527" w:rsidRPr="001A538C" w:rsidRDefault="00992527" w:rsidP="00992527">
            <w:pPr>
              <w:ind w:firstLine="312"/>
              <w:jc w:val="both"/>
              <w:rPr>
                <w:rFonts w:ascii="Times New Roman" w:hAnsi="Times New Roman" w:cs="Times New Roman"/>
                <w:sz w:val="24"/>
                <w:szCs w:val="24"/>
              </w:rPr>
            </w:pPr>
            <w:r w:rsidRPr="00334063">
              <w:rPr>
                <w:rFonts w:ascii="Times New Roman" w:eastAsia="Times New Roman" w:hAnsi="Times New Roman" w:cs="Times New Roman"/>
                <w:sz w:val="24"/>
                <w:szCs w:val="24"/>
                <w:lang w:eastAsia="ru-RU"/>
              </w:rPr>
              <w:t>В рамках унификации подходов и процедур закупок квазигосударственного сектора с государственными закупками, а также в целях</w:t>
            </w:r>
            <w:r w:rsidRPr="00334063">
              <w:t xml:space="preserve"> </w:t>
            </w:r>
            <w:r w:rsidRPr="00334063">
              <w:rPr>
                <w:rFonts w:ascii="Times New Roman" w:eastAsia="Times New Roman" w:hAnsi="Times New Roman" w:cs="Times New Roman"/>
                <w:sz w:val="24"/>
                <w:szCs w:val="24"/>
                <w:lang w:eastAsia="ru-RU"/>
              </w:rPr>
              <w:t>сокращения объемов закупок способом из одного источника.</w:t>
            </w:r>
          </w:p>
        </w:tc>
      </w:tr>
    </w:tbl>
    <w:p w14:paraId="41E55C45" w14:textId="77777777" w:rsidR="00FA79A3" w:rsidRDefault="00FA79A3" w:rsidP="00D06A54">
      <w:pPr>
        <w:pStyle w:val="a4"/>
        <w:spacing w:before="0" w:beforeAutospacing="0" w:after="0" w:afterAutospacing="0"/>
        <w:jc w:val="both"/>
      </w:pPr>
    </w:p>
    <w:p w14:paraId="171191BE" w14:textId="77777777" w:rsidR="00992527" w:rsidRDefault="00992527" w:rsidP="00D06A54">
      <w:pPr>
        <w:pStyle w:val="a4"/>
        <w:spacing w:before="0" w:beforeAutospacing="0" w:after="0" w:afterAutospacing="0"/>
        <w:jc w:val="both"/>
      </w:pPr>
    </w:p>
    <w:p w14:paraId="1810F53A" w14:textId="77777777" w:rsidR="00992527" w:rsidRPr="004E5087" w:rsidRDefault="00992527" w:rsidP="00D06A54">
      <w:pPr>
        <w:pStyle w:val="a4"/>
        <w:spacing w:before="0" w:beforeAutospacing="0" w:after="0" w:afterAutospacing="0"/>
        <w:jc w:val="both"/>
      </w:pPr>
    </w:p>
    <w:sectPr w:rsidR="00992527" w:rsidRPr="004E5087" w:rsidSect="00464C03">
      <w:headerReference w:type="even" r:id="rId8"/>
      <w:headerReference w:type="default" r:id="rId9"/>
      <w:footerReference w:type="even" r:id="rId10"/>
      <w:footerReference w:type="default" r:id="rId11"/>
      <w:headerReference w:type="first" r:id="rId12"/>
      <w:footerReference w:type="first" r:id="rId13"/>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D60B9" w14:textId="77777777" w:rsidR="00F96BEB" w:rsidRDefault="00F96BEB" w:rsidP="00AE650A">
      <w:pPr>
        <w:spacing w:after="0" w:line="240" w:lineRule="auto"/>
      </w:pPr>
      <w:r>
        <w:separator/>
      </w:r>
    </w:p>
  </w:endnote>
  <w:endnote w:type="continuationSeparator" w:id="0">
    <w:p w14:paraId="61BD76AD" w14:textId="77777777" w:rsidR="00F96BEB" w:rsidRDefault="00F96BEB"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5DFA4" w14:textId="77777777" w:rsidR="00120DDB" w:rsidRDefault="00120DDB">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81A86" w14:textId="77777777" w:rsidR="00120DDB" w:rsidRDefault="00120DDB">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6A5C6" w14:textId="77777777" w:rsidR="00120DDB" w:rsidRDefault="00120DD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E5326" w14:textId="77777777" w:rsidR="00F96BEB" w:rsidRDefault="00F96BEB" w:rsidP="00AE650A">
      <w:pPr>
        <w:spacing w:after="0" w:line="240" w:lineRule="auto"/>
      </w:pPr>
      <w:r>
        <w:separator/>
      </w:r>
    </w:p>
  </w:footnote>
  <w:footnote w:type="continuationSeparator" w:id="0">
    <w:p w14:paraId="22232A6C" w14:textId="77777777" w:rsidR="00F96BEB" w:rsidRDefault="00F96BEB"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B81F1" w14:textId="77777777" w:rsidR="00120DDB" w:rsidRDefault="00120DDB">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809931698"/>
      <w:docPartObj>
        <w:docPartGallery w:val="Page Numbers (Top of Page)"/>
        <w:docPartUnique/>
      </w:docPartObj>
    </w:sdtPr>
    <w:sdtEndPr/>
    <w:sdtContent>
      <w:p w14:paraId="1B55C60A" w14:textId="77777777" w:rsidR="00E849D2" w:rsidRPr="00924907" w:rsidRDefault="00E849D2" w:rsidP="00F12757">
        <w:pPr>
          <w:pStyle w:val="af0"/>
          <w:jc w:val="center"/>
          <w:rPr>
            <w:rFonts w:ascii="Times New Roman" w:hAnsi="Times New Roman" w:cs="Times New Roman"/>
          </w:rPr>
        </w:pPr>
        <w:r w:rsidRPr="00924907">
          <w:rPr>
            <w:rFonts w:ascii="Times New Roman" w:hAnsi="Times New Roman" w:cs="Times New Roman"/>
          </w:rPr>
          <w:fldChar w:fldCharType="begin"/>
        </w:r>
        <w:r w:rsidRPr="00924907">
          <w:rPr>
            <w:rFonts w:ascii="Times New Roman" w:hAnsi="Times New Roman" w:cs="Times New Roman"/>
          </w:rPr>
          <w:instrText>PAGE   \* MERGEFORMAT</w:instrText>
        </w:r>
        <w:r w:rsidRPr="00924907">
          <w:rPr>
            <w:rFonts w:ascii="Times New Roman" w:hAnsi="Times New Roman" w:cs="Times New Roman"/>
          </w:rPr>
          <w:fldChar w:fldCharType="separate"/>
        </w:r>
        <w:r w:rsidR="00B90B4C">
          <w:rPr>
            <w:rFonts w:ascii="Times New Roman" w:hAnsi="Times New Roman" w:cs="Times New Roman"/>
            <w:noProof/>
          </w:rPr>
          <w:t>3</w:t>
        </w:r>
        <w:r w:rsidRPr="00924907">
          <w:rPr>
            <w:rFonts w:ascii="Times New Roman" w:hAnsi="Times New Roman" w:cs="Times New Roman"/>
          </w:rPr>
          <w:fldChar w:fldCharType="end"/>
        </w:r>
      </w:p>
    </w:sdtContent>
  </w:sdt>
  <w:p w14:paraId="449B400E" w14:textId="60CEB8B9" w:rsidR="003D52A9" w:rsidRDefault="00F96B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0CA76" w14:textId="77777777" w:rsidR="00120DDB" w:rsidRDefault="00120DDB">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6D07"/>
    <w:multiLevelType w:val="hybridMultilevel"/>
    <w:tmpl w:val="5A76D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934699"/>
    <w:multiLevelType w:val="hybridMultilevel"/>
    <w:tmpl w:val="BB3462BC"/>
    <w:lvl w:ilvl="0" w:tplc="6986972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5000E6"/>
    <w:multiLevelType w:val="hybridMultilevel"/>
    <w:tmpl w:val="4BF09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BB65919"/>
    <w:multiLevelType w:val="hybridMultilevel"/>
    <w:tmpl w:val="C2F0E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9E3E1A"/>
    <w:multiLevelType w:val="hybridMultilevel"/>
    <w:tmpl w:val="52ACF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F0F3630"/>
    <w:multiLevelType w:val="hybridMultilevel"/>
    <w:tmpl w:val="3872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8" w15:restartNumberingAfterBreak="0">
    <w:nsid w:val="6A7B3B0B"/>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9" w15:restartNumberingAfterBreak="0">
    <w:nsid w:val="6B3C3AC2"/>
    <w:multiLevelType w:val="hybridMultilevel"/>
    <w:tmpl w:val="DC3A2EB8"/>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8A94A49"/>
    <w:multiLevelType w:val="hybridMultilevel"/>
    <w:tmpl w:val="99108EFA"/>
    <w:lvl w:ilvl="0" w:tplc="838E6ED8">
      <w:start w:val="1"/>
      <w:numFmt w:val="decimal"/>
      <w:lvlText w:val="%1."/>
      <w:lvlJc w:val="left"/>
      <w:pPr>
        <w:ind w:left="360" w:hanging="360"/>
      </w:pPr>
      <w:rPr>
        <w:b w:val="0"/>
        <w:sz w:val="24"/>
        <w:szCs w:val="24"/>
        <w:lang w:val="ru-RU"/>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7"/>
  </w:num>
  <w:num w:numId="2">
    <w:abstractNumId w:val="1"/>
  </w:num>
  <w:num w:numId="3">
    <w:abstractNumId w:val="8"/>
  </w:num>
  <w:num w:numId="4">
    <w:abstractNumId w:val="9"/>
  </w:num>
  <w:num w:numId="5">
    <w:abstractNumId w:val="3"/>
  </w:num>
  <w:num w:numId="6">
    <w:abstractNumId w:val="10"/>
  </w:num>
  <w:num w:numId="7">
    <w:abstractNumId w:val="5"/>
  </w:num>
  <w:num w:numId="8">
    <w:abstractNumId w:val="4"/>
  </w:num>
  <w:num w:numId="9">
    <w:abstractNumId w:val="2"/>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182E"/>
    <w:rsid w:val="00003D44"/>
    <w:rsid w:val="00010D4B"/>
    <w:rsid w:val="00011914"/>
    <w:rsid w:val="0002039F"/>
    <w:rsid w:val="00034675"/>
    <w:rsid w:val="0003506D"/>
    <w:rsid w:val="0003589F"/>
    <w:rsid w:val="00040B70"/>
    <w:rsid w:val="000413B7"/>
    <w:rsid w:val="00045155"/>
    <w:rsid w:val="00045628"/>
    <w:rsid w:val="00052B21"/>
    <w:rsid w:val="00061507"/>
    <w:rsid w:val="00061CCF"/>
    <w:rsid w:val="00063DDC"/>
    <w:rsid w:val="00067DF0"/>
    <w:rsid w:val="00071251"/>
    <w:rsid w:val="000756C4"/>
    <w:rsid w:val="00082E66"/>
    <w:rsid w:val="0008467D"/>
    <w:rsid w:val="00085C6B"/>
    <w:rsid w:val="000925CF"/>
    <w:rsid w:val="000A2532"/>
    <w:rsid w:val="000B0106"/>
    <w:rsid w:val="000B01F1"/>
    <w:rsid w:val="000B03CA"/>
    <w:rsid w:val="000B21AB"/>
    <w:rsid w:val="000B33E8"/>
    <w:rsid w:val="000B345B"/>
    <w:rsid w:val="000B3827"/>
    <w:rsid w:val="000C2AC3"/>
    <w:rsid w:val="000C4E99"/>
    <w:rsid w:val="000C7BB4"/>
    <w:rsid w:val="000D327B"/>
    <w:rsid w:val="000D3AB9"/>
    <w:rsid w:val="000D5AF3"/>
    <w:rsid w:val="000E1126"/>
    <w:rsid w:val="000E2A52"/>
    <w:rsid w:val="000E3D01"/>
    <w:rsid w:val="000E4AD4"/>
    <w:rsid w:val="000F002D"/>
    <w:rsid w:val="000F4CDA"/>
    <w:rsid w:val="000F584D"/>
    <w:rsid w:val="000F5960"/>
    <w:rsid w:val="000F73AA"/>
    <w:rsid w:val="00101F2B"/>
    <w:rsid w:val="00110F2B"/>
    <w:rsid w:val="001134AF"/>
    <w:rsid w:val="001151C7"/>
    <w:rsid w:val="00116CBA"/>
    <w:rsid w:val="0011771D"/>
    <w:rsid w:val="00120DDB"/>
    <w:rsid w:val="00121B09"/>
    <w:rsid w:val="0012380C"/>
    <w:rsid w:val="00124DCA"/>
    <w:rsid w:val="00127AB8"/>
    <w:rsid w:val="00131E7F"/>
    <w:rsid w:val="00132462"/>
    <w:rsid w:val="00132AD3"/>
    <w:rsid w:val="001337C6"/>
    <w:rsid w:val="00134562"/>
    <w:rsid w:val="0013515B"/>
    <w:rsid w:val="0013519D"/>
    <w:rsid w:val="00135CAC"/>
    <w:rsid w:val="00135F76"/>
    <w:rsid w:val="0013664F"/>
    <w:rsid w:val="00141423"/>
    <w:rsid w:val="001425B5"/>
    <w:rsid w:val="00142B23"/>
    <w:rsid w:val="001441AB"/>
    <w:rsid w:val="001446D2"/>
    <w:rsid w:val="00150912"/>
    <w:rsid w:val="001522D2"/>
    <w:rsid w:val="0015398F"/>
    <w:rsid w:val="00154906"/>
    <w:rsid w:val="001555CC"/>
    <w:rsid w:val="00160490"/>
    <w:rsid w:val="001605EE"/>
    <w:rsid w:val="00160B58"/>
    <w:rsid w:val="00162961"/>
    <w:rsid w:val="00162CDE"/>
    <w:rsid w:val="00162CF8"/>
    <w:rsid w:val="00165AE7"/>
    <w:rsid w:val="00167443"/>
    <w:rsid w:val="00171035"/>
    <w:rsid w:val="00171854"/>
    <w:rsid w:val="00172B4D"/>
    <w:rsid w:val="0017307C"/>
    <w:rsid w:val="00174AF5"/>
    <w:rsid w:val="00174EA7"/>
    <w:rsid w:val="0018084F"/>
    <w:rsid w:val="00181171"/>
    <w:rsid w:val="00183019"/>
    <w:rsid w:val="00186DD4"/>
    <w:rsid w:val="00186E1A"/>
    <w:rsid w:val="00190AAB"/>
    <w:rsid w:val="0019126E"/>
    <w:rsid w:val="001914DE"/>
    <w:rsid w:val="00194292"/>
    <w:rsid w:val="00194519"/>
    <w:rsid w:val="001951A4"/>
    <w:rsid w:val="001976DB"/>
    <w:rsid w:val="001A1E38"/>
    <w:rsid w:val="001A32E1"/>
    <w:rsid w:val="001A4BA3"/>
    <w:rsid w:val="001A538C"/>
    <w:rsid w:val="001A7DF8"/>
    <w:rsid w:val="001B264F"/>
    <w:rsid w:val="001B44F2"/>
    <w:rsid w:val="001B62FF"/>
    <w:rsid w:val="001B7E84"/>
    <w:rsid w:val="001C31AC"/>
    <w:rsid w:val="001C3438"/>
    <w:rsid w:val="001C6924"/>
    <w:rsid w:val="001D4C84"/>
    <w:rsid w:val="001D7C39"/>
    <w:rsid w:val="001E2C4F"/>
    <w:rsid w:val="001E6BCA"/>
    <w:rsid w:val="001F0413"/>
    <w:rsid w:val="001F0819"/>
    <w:rsid w:val="001F1562"/>
    <w:rsid w:val="001F26D5"/>
    <w:rsid w:val="001F39CE"/>
    <w:rsid w:val="001F4139"/>
    <w:rsid w:val="001F5AD6"/>
    <w:rsid w:val="0020346E"/>
    <w:rsid w:val="002044F9"/>
    <w:rsid w:val="002048BB"/>
    <w:rsid w:val="00205418"/>
    <w:rsid w:val="00211160"/>
    <w:rsid w:val="00214DEE"/>
    <w:rsid w:val="00216C37"/>
    <w:rsid w:val="0022177B"/>
    <w:rsid w:val="00222B0F"/>
    <w:rsid w:val="00224E33"/>
    <w:rsid w:val="002325BC"/>
    <w:rsid w:val="00236371"/>
    <w:rsid w:val="00237F4E"/>
    <w:rsid w:val="00244D49"/>
    <w:rsid w:val="00245B09"/>
    <w:rsid w:val="00246A52"/>
    <w:rsid w:val="002500C4"/>
    <w:rsid w:val="00250102"/>
    <w:rsid w:val="0025019C"/>
    <w:rsid w:val="00252B06"/>
    <w:rsid w:val="0025567C"/>
    <w:rsid w:val="00255974"/>
    <w:rsid w:val="002602E1"/>
    <w:rsid w:val="002714A0"/>
    <w:rsid w:val="00273447"/>
    <w:rsid w:val="00273FF1"/>
    <w:rsid w:val="0027695A"/>
    <w:rsid w:val="002803C6"/>
    <w:rsid w:val="002805DE"/>
    <w:rsid w:val="002808CC"/>
    <w:rsid w:val="00281B69"/>
    <w:rsid w:val="002842C7"/>
    <w:rsid w:val="0028787A"/>
    <w:rsid w:val="00293189"/>
    <w:rsid w:val="00293585"/>
    <w:rsid w:val="00293884"/>
    <w:rsid w:val="00294864"/>
    <w:rsid w:val="002A0B9C"/>
    <w:rsid w:val="002A2DEF"/>
    <w:rsid w:val="002A408B"/>
    <w:rsid w:val="002B139B"/>
    <w:rsid w:val="002B1683"/>
    <w:rsid w:val="002B3CAE"/>
    <w:rsid w:val="002B40A7"/>
    <w:rsid w:val="002B5D15"/>
    <w:rsid w:val="002B6B58"/>
    <w:rsid w:val="002C5234"/>
    <w:rsid w:val="002C5646"/>
    <w:rsid w:val="002C6C07"/>
    <w:rsid w:val="002D0F47"/>
    <w:rsid w:val="002D14FE"/>
    <w:rsid w:val="002D1607"/>
    <w:rsid w:val="002D1A86"/>
    <w:rsid w:val="002D326F"/>
    <w:rsid w:val="002D3913"/>
    <w:rsid w:val="002D47A1"/>
    <w:rsid w:val="002D5BFF"/>
    <w:rsid w:val="002D7080"/>
    <w:rsid w:val="002D748E"/>
    <w:rsid w:val="002E0A41"/>
    <w:rsid w:val="002E0DB6"/>
    <w:rsid w:val="002E439A"/>
    <w:rsid w:val="002F2E6B"/>
    <w:rsid w:val="002F51F4"/>
    <w:rsid w:val="002F613A"/>
    <w:rsid w:val="002F6998"/>
    <w:rsid w:val="002F6BD9"/>
    <w:rsid w:val="002F7266"/>
    <w:rsid w:val="002F7696"/>
    <w:rsid w:val="002F78DB"/>
    <w:rsid w:val="003008DB"/>
    <w:rsid w:val="003019C2"/>
    <w:rsid w:val="003020D0"/>
    <w:rsid w:val="003024D6"/>
    <w:rsid w:val="00306698"/>
    <w:rsid w:val="00306C11"/>
    <w:rsid w:val="003110A9"/>
    <w:rsid w:val="00311441"/>
    <w:rsid w:val="00311C28"/>
    <w:rsid w:val="00313D67"/>
    <w:rsid w:val="00315B2B"/>
    <w:rsid w:val="00315D7E"/>
    <w:rsid w:val="00320939"/>
    <w:rsid w:val="003264C5"/>
    <w:rsid w:val="00332115"/>
    <w:rsid w:val="00333107"/>
    <w:rsid w:val="003333B4"/>
    <w:rsid w:val="00334063"/>
    <w:rsid w:val="00336485"/>
    <w:rsid w:val="00340D66"/>
    <w:rsid w:val="00341D8F"/>
    <w:rsid w:val="0034629C"/>
    <w:rsid w:val="00346332"/>
    <w:rsid w:val="00351AC2"/>
    <w:rsid w:val="00354156"/>
    <w:rsid w:val="00355AA2"/>
    <w:rsid w:val="0036110C"/>
    <w:rsid w:val="003613E7"/>
    <w:rsid w:val="00364905"/>
    <w:rsid w:val="00364A60"/>
    <w:rsid w:val="00365705"/>
    <w:rsid w:val="0036663C"/>
    <w:rsid w:val="00372828"/>
    <w:rsid w:val="00372D18"/>
    <w:rsid w:val="00377F1A"/>
    <w:rsid w:val="00380E84"/>
    <w:rsid w:val="00383E60"/>
    <w:rsid w:val="00383EF0"/>
    <w:rsid w:val="00384EF1"/>
    <w:rsid w:val="003905F2"/>
    <w:rsid w:val="00390816"/>
    <w:rsid w:val="00391B52"/>
    <w:rsid w:val="00392634"/>
    <w:rsid w:val="00394D1B"/>
    <w:rsid w:val="00394DD6"/>
    <w:rsid w:val="00394E77"/>
    <w:rsid w:val="00396E53"/>
    <w:rsid w:val="003A3C87"/>
    <w:rsid w:val="003A59F9"/>
    <w:rsid w:val="003A6D9A"/>
    <w:rsid w:val="003B0451"/>
    <w:rsid w:val="003B062F"/>
    <w:rsid w:val="003B103B"/>
    <w:rsid w:val="003B34E9"/>
    <w:rsid w:val="003B7F1A"/>
    <w:rsid w:val="003C00D2"/>
    <w:rsid w:val="003C04CC"/>
    <w:rsid w:val="003C1547"/>
    <w:rsid w:val="003C335A"/>
    <w:rsid w:val="003C3F1F"/>
    <w:rsid w:val="003D2EFC"/>
    <w:rsid w:val="003D3263"/>
    <w:rsid w:val="003D3DED"/>
    <w:rsid w:val="003D3EA9"/>
    <w:rsid w:val="003E0192"/>
    <w:rsid w:val="003E148C"/>
    <w:rsid w:val="003E3724"/>
    <w:rsid w:val="003E511A"/>
    <w:rsid w:val="003E6648"/>
    <w:rsid w:val="003F1F37"/>
    <w:rsid w:val="003F2C43"/>
    <w:rsid w:val="003F65ED"/>
    <w:rsid w:val="003F6670"/>
    <w:rsid w:val="003F6CB6"/>
    <w:rsid w:val="00404D55"/>
    <w:rsid w:val="004128B5"/>
    <w:rsid w:val="00414378"/>
    <w:rsid w:val="004154A3"/>
    <w:rsid w:val="00416C72"/>
    <w:rsid w:val="0042148E"/>
    <w:rsid w:val="0042165A"/>
    <w:rsid w:val="0042190E"/>
    <w:rsid w:val="004243D9"/>
    <w:rsid w:val="00425C55"/>
    <w:rsid w:val="0042686D"/>
    <w:rsid w:val="0042784A"/>
    <w:rsid w:val="00427B36"/>
    <w:rsid w:val="00430E3D"/>
    <w:rsid w:val="004320C8"/>
    <w:rsid w:val="00432FF4"/>
    <w:rsid w:val="00433346"/>
    <w:rsid w:val="00434E78"/>
    <w:rsid w:val="00434E85"/>
    <w:rsid w:val="00436BFC"/>
    <w:rsid w:val="0044258D"/>
    <w:rsid w:val="00443505"/>
    <w:rsid w:val="00443880"/>
    <w:rsid w:val="00445EFE"/>
    <w:rsid w:val="00447305"/>
    <w:rsid w:val="00453AC2"/>
    <w:rsid w:val="00456AE1"/>
    <w:rsid w:val="0046442F"/>
    <w:rsid w:val="00464C03"/>
    <w:rsid w:val="00470708"/>
    <w:rsid w:val="00470A43"/>
    <w:rsid w:val="0048148B"/>
    <w:rsid w:val="00486833"/>
    <w:rsid w:val="00493371"/>
    <w:rsid w:val="00494ED4"/>
    <w:rsid w:val="004A3879"/>
    <w:rsid w:val="004A45E5"/>
    <w:rsid w:val="004A4600"/>
    <w:rsid w:val="004A4C25"/>
    <w:rsid w:val="004A5B4D"/>
    <w:rsid w:val="004A769A"/>
    <w:rsid w:val="004A77CC"/>
    <w:rsid w:val="004B042C"/>
    <w:rsid w:val="004B2CF1"/>
    <w:rsid w:val="004B3F1B"/>
    <w:rsid w:val="004B46AE"/>
    <w:rsid w:val="004B6CE5"/>
    <w:rsid w:val="004B7536"/>
    <w:rsid w:val="004E3F86"/>
    <w:rsid w:val="004E5087"/>
    <w:rsid w:val="004E581F"/>
    <w:rsid w:val="004E60AC"/>
    <w:rsid w:val="004E774C"/>
    <w:rsid w:val="004F069F"/>
    <w:rsid w:val="004F1713"/>
    <w:rsid w:val="004F436C"/>
    <w:rsid w:val="005032CC"/>
    <w:rsid w:val="00504762"/>
    <w:rsid w:val="0050525C"/>
    <w:rsid w:val="00506DF4"/>
    <w:rsid w:val="00513DC5"/>
    <w:rsid w:val="00520924"/>
    <w:rsid w:val="00523593"/>
    <w:rsid w:val="00523EB7"/>
    <w:rsid w:val="005240FE"/>
    <w:rsid w:val="00526A82"/>
    <w:rsid w:val="00526FA6"/>
    <w:rsid w:val="00531E55"/>
    <w:rsid w:val="0053556E"/>
    <w:rsid w:val="005428D8"/>
    <w:rsid w:val="00544ABC"/>
    <w:rsid w:val="00546A5B"/>
    <w:rsid w:val="005527E4"/>
    <w:rsid w:val="0055302C"/>
    <w:rsid w:val="00554A74"/>
    <w:rsid w:val="00554D14"/>
    <w:rsid w:val="00555767"/>
    <w:rsid w:val="00557016"/>
    <w:rsid w:val="00562487"/>
    <w:rsid w:val="00564D9D"/>
    <w:rsid w:val="00567F41"/>
    <w:rsid w:val="005753DF"/>
    <w:rsid w:val="005761D4"/>
    <w:rsid w:val="00576265"/>
    <w:rsid w:val="00577D7F"/>
    <w:rsid w:val="00580593"/>
    <w:rsid w:val="00586FB4"/>
    <w:rsid w:val="00591E95"/>
    <w:rsid w:val="00593DC1"/>
    <w:rsid w:val="00594CF1"/>
    <w:rsid w:val="00596D76"/>
    <w:rsid w:val="005973CC"/>
    <w:rsid w:val="005A1BED"/>
    <w:rsid w:val="005A2E99"/>
    <w:rsid w:val="005A7EB7"/>
    <w:rsid w:val="005B3C7C"/>
    <w:rsid w:val="005C0602"/>
    <w:rsid w:val="005C0C21"/>
    <w:rsid w:val="005C26EC"/>
    <w:rsid w:val="005C3A9C"/>
    <w:rsid w:val="005C6121"/>
    <w:rsid w:val="005C6EB8"/>
    <w:rsid w:val="005C7AB6"/>
    <w:rsid w:val="005C7DA6"/>
    <w:rsid w:val="005D2EC0"/>
    <w:rsid w:val="005D3C0D"/>
    <w:rsid w:val="005D48D7"/>
    <w:rsid w:val="005D5517"/>
    <w:rsid w:val="005D60AB"/>
    <w:rsid w:val="005E0927"/>
    <w:rsid w:val="005E2151"/>
    <w:rsid w:val="005E2935"/>
    <w:rsid w:val="005F0AC0"/>
    <w:rsid w:val="005F15BD"/>
    <w:rsid w:val="00601312"/>
    <w:rsid w:val="00602486"/>
    <w:rsid w:val="00603784"/>
    <w:rsid w:val="006047E5"/>
    <w:rsid w:val="00605137"/>
    <w:rsid w:val="00607020"/>
    <w:rsid w:val="00610C43"/>
    <w:rsid w:val="00611971"/>
    <w:rsid w:val="006142AA"/>
    <w:rsid w:val="0061539D"/>
    <w:rsid w:val="00616062"/>
    <w:rsid w:val="00616514"/>
    <w:rsid w:val="00620F21"/>
    <w:rsid w:val="00625838"/>
    <w:rsid w:val="0062681B"/>
    <w:rsid w:val="00626F56"/>
    <w:rsid w:val="00643CEA"/>
    <w:rsid w:val="00644290"/>
    <w:rsid w:val="00644E1E"/>
    <w:rsid w:val="006454C3"/>
    <w:rsid w:val="00654102"/>
    <w:rsid w:val="00654816"/>
    <w:rsid w:val="0065507A"/>
    <w:rsid w:val="0065572E"/>
    <w:rsid w:val="00662821"/>
    <w:rsid w:val="00663B4A"/>
    <w:rsid w:val="00664716"/>
    <w:rsid w:val="00671826"/>
    <w:rsid w:val="00671E8F"/>
    <w:rsid w:val="006729A5"/>
    <w:rsid w:val="00676C19"/>
    <w:rsid w:val="0068174C"/>
    <w:rsid w:val="00682513"/>
    <w:rsid w:val="006863B6"/>
    <w:rsid w:val="00687C88"/>
    <w:rsid w:val="00687D20"/>
    <w:rsid w:val="00687E42"/>
    <w:rsid w:val="00691DCC"/>
    <w:rsid w:val="0069201F"/>
    <w:rsid w:val="006A0B47"/>
    <w:rsid w:val="006A45A8"/>
    <w:rsid w:val="006A70AA"/>
    <w:rsid w:val="006B2189"/>
    <w:rsid w:val="006B3125"/>
    <w:rsid w:val="006B31DB"/>
    <w:rsid w:val="006B3914"/>
    <w:rsid w:val="006B3968"/>
    <w:rsid w:val="006B3D6F"/>
    <w:rsid w:val="006B3DA9"/>
    <w:rsid w:val="006C532E"/>
    <w:rsid w:val="006C5444"/>
    <w:rsid w:val="006C6F2A"/>
    <w:rsid w:val="006C75F2"/>
    <w:rsid w:val="006D270E"/>
    <w:rsid w:val="006D4028"/>
    <w:rsid w:val="006D61BE"/>
    <w:rsid w:val="006E17E0"/>
    <w:rsid w:val="006E749F"/>
    <w:rsid w:val="00700309"/>
    <w:rsid w:val="00701BEF"/>
    <w:rsid w:val="00702047"/>
    <w:rsid w:val="00704CD5"/>
    <w:rsid w:val="007122FE"/>
    <w:rsid w:val="0071654D"/>
    <w:rsid w:val="0072261D"/>
    <w:rsid w:val="00723441"/>
    <w:rsid w:val="00724F83"/>
    <w:rsid w:val="007264B9"/>
    <w:rsid w:val="00726BDC"/>
    <w:rsid w:val="00726C5C"/>
    <w:rsid w:val="00727C21"/>
    <w:rsid w:val="00727E89"/>
    <w:rsid w:val="00730413"/>
    <w:rsid w:val="00731B23"/>
    <w:rsid w:val="00733057"/>
    <w:rsid w:val="00735350"/>
    <w:rsid w:val="007365D9"/>
    <w:rsid w:val="0073781B"/>
    <w:rsid w:val="00741B3F"/>
    <w:rsid w:val="007445E2"/>
    <w:rsid w:val="00744CC6"/>
    <w:rsid w:val="007456CE"/>
    <w:rsid w:val="00747E51"/>
    <w:rsid w:val="007509D4"/>
    <w:rsid w:val="00751680"/>
    <w:rsid w:val="00754E5B"/>
    <w:rsid w:val="00760B02"/>
    <w:rsid w:val="00764D12"/>
    <w:rsid w:val="007653FC"/>
    <w:rsid w:val="00771152"/>
    <w:rsid w:val="0077171A"/>
    <w:rsid w:val="00772BF3"/>
    <w:rsid w:val="00776972"/>
    <w:rsid w:val="007817FC"/>
    <w:rsid w:val="007822C0"/>
    <w:rsid w:val="00782B32"/>
    <w:rsid w:val="00785D2B"/>
    <w:rsid w:val="0078788C"/>
    <w:rsid w:val="00791E67"/>
    <w:rsid w:val="00795A5E"/>
    <w:rsid w:val="00797E10"/>
    <w:rsid w:val="00797FBC"/>
    <w:rsid w:val="007A59AF"/>
    <w:rsid w:val="007A5AF9"/>
    <w:rsid w:val="007A6B52"/>
    <w:rsid w:val="007A77D2"/>
    <w:rsid w:val="007B22C6"/>
    <w:rsid w:val="007B7ADC"/>
    <w:rsid w:val="007C15CA"/>
    <w:rsid w:val="007C1796"/>
    <w:rsid w:val="007C36C0"/>
    <w:rsid w:val="007C7417"/>
    <w:rsid w:val="007D32A3"/>
    <w:rsid w:val="007D4900"/>
    <w:rsid w:val="007D6FAA"/>
    <w:rsid w:val="007D7AB2"/>
    <w:rsid w:val="007E4CB9"/>
    <w:rsid w:val="007E7230"/>
    <w:rsid w:val="007F0293"/>
    <w:rsid w:val="007F164B"/>
    <w:rsid w:val="007F2591"/>
    <w:rsid w:val="007F45C6"/>
    <w:rsid w:val="007F500C"/>
    <w:rsid w:val="007F604C"/>
    <w:rsid w:val="007F6B4C"/>
    <w:rsid w:val="007F7678"/>
    <w:rsid w:val="00804117"/>
    <w:rsid w:val="00805315"/>
    <w:rsid w:val="0080602D"/>
    <w:rsid w:val="0081161E"/>
    <w:rsid w:val="008121AE"/>
    <w:rsid w:val="00815988"/>
    <w:rsid w:val="00815F5E"/>
    <w:rsid w:val="00820C7F"/>
    <w:rsid w:val="00824D2B"/>
    <w:rsid w:val="00826B0A"/>
    <w:rsid w:val="00826C47"/>
    <w:rsid w:val="00827833"/>
    <w:rsid w:val="00832898"/>
    <w:rsid w:val="00833EA3"/>
    <w:rsid w:val="00834DD9"/>
    <w:rsid w:val="00835A49"/>
    <w:rsid w:val="008360FB"/>
    <w:rsid w:val="00846411"/>
    <w:rsid w:val="00847362"/>
    <w:rsid w:val="008503F7"/>
    <w:rsid w:val="00850600"/>
    <w:rsid w:val="00855555"/>
    <w:rsid w:val="008556A6"/>
    <w:rsid w:val="008556E3"/>
    <w:rsid w:val="00855B93"/>
    <w:rsid w:val="00856590"/>
    <w:rsid w:val="00865255"/>
    <w:rsid w:val="008713D9"/>
    <w:rsid w:val="00871E98"/>
    <w:rsid w:val="00877BD2"/>
    <w:rsid w:val="00882286"/>
    <w:rsid w:val="008822E4"/>
    <w:rsid w:val="008830FB"/>
    <w:rsid w:val="00893C5F"/>
    <w:rsid w:val="0089417F"/>
    <w:rsid w:val="00894C6F"/>
    <w:rsid w:val="00895A79"/>
    <w:rsid w:val="008A2CDD"/>
    <w:rsid w:val="008A2EF9"/>
    <w:rsid w:val="008A3470"/>
    <w:rsid w:val="008A43BC"/>
    <w:rsid w:val="008A4BBE"/>
    <w:rsid w:val="008A55BD"/>
    <w:rsid w:val="008A752D"/>
    <w:rsid w:val="008A75BF"/>
    <w:rsid w:val="008A78D2"/>
    <w:rsid w:val="008B32F4"/>
    <w:rsid w:val="008B42C9"/>
    <w:rsid w:val="008B7683"/>
    <w:rsid w:val="008C1FD0"/>
    <w:rsid w:val="008C2016"/>
    <w:rsid w:val="008C38AD"/>
    <w:rsid w:val="008C7D9F"/>
    <w:rsid w:val="008D00D4"/>
    <w:rsid w:val="008D0250"/>
    <w:rsid w:val="008D02CE"/>
    <w:rsid w:val="008D061E"/>
    <w:rsid w:val="008D2FC3"/>
    <w:rsid w:val="008D393B"/>
    <w:rsid w:val="008D5BC3"/>
    <w:rsid w:val="008E4C83"/>
    <w:rsid w:val="008E6A35"/>
    <w:rsid w:val="008E6A8F"/>
    <w:rsid w:val="008E772B"/>
    <w:rsid w:val="008E77CC"/>
    <w:rsid w:val="008E7B89"/>
    <w:rsid w:val="008F4A26"/>
    <w:rsid w:val="008F6A8F"/>
    <w:rsid w:val="008F7589"/>
    <w:rsid w:val="00901261"/>
    <w:rsid w:val="009015B0"/>
    <w:rsid w:val="00901B89"/>
    <w:rsid w:val="00901D2C"/>
    <w:rsid w:val="009026F7"/>
    <w:rsid w:val="009059AD"/>
    <w:rsid w:val="00906C53"/>
    <w:rsid w:val="00910037"/>
    <w:rsid w:val="00912E87"/>
    <w:rsid w:val="00912F57"/>
    <w:rsid w:val="00913DF4"/>
    <w:rsid w:val="00914A1B"/>
    <w:rsid w:val="00915C8E"/>
    <w:rsid w:val="00920869"/>
    <w:rsid w:val="009212DA"/>
    <w:rsid w:val="00921461"/>
    <w:rsid w:val="00924907"/>
    <w:rsid w:val="009251B9"/>
    <w:rsid w:val="00925F1E"/>
    <w:rsid w:val="00926855"/>
    <w:rsid w:val="00926D15"/>
    <w:rsid w:val="00926F3F"/>
    <w:rsid w:val="009275AC"/>
    <w:rsid w:val="00930B12"/>
    <w:rsid w:val="00930B36"/>
    <w:rsid w:val="00930D5E"/>
    <w:rsid w:val="009316B9"/>
    <w:rsid w:val="009403DC"/>
    <w:rsid w:val="00946A81"/>
    <w:rsid w:val="009507CD"/>
    <w:rsid w:val="0095177F"/>
    <w:rsid w:val="0095277B"/>
    <w:rsid w:val="00953FAD"/>
    <w:rsid w:val="00954F37"/>
    <w:rsid w:val="00962031"/>
    <w:rsid w:val="00963B16"/>
    <w:rsid w:val="00964FB7"/>
    <w:rsid w:val="009705FC"/>
    <w:rsid w:val="00970DFE"/>
    <w:rsid w:val="00975450"/>
    <w:rsid w:val="00987D1B"/>
    <w:rsid w:val="00990791"/>
    <w:rsid w:val="00992527"/>
    <w:rsid w:val="009929B2"/>
    <w:rsid w:val="00992A24"/>
    <w:rsid w:val="00996C6A"/>
    <w:rsid w:val="009A1770"/>
    <w:rsid w:val="009B0FDC"/>
    <w:rsid w:val="009B508E"/>
    <w:rsid w:val="009C3F77"/>
    <w:rsid w:val="009C7CAC"/>
    <w:rsid w:val="009D35EF"/>
    <w:rsid w:val="009D3668"/>
    <w:rsid w:val="009D4056"/>
    <w:rsid w:val="009D4EAB"/>
    <w:rsid w:val="009D5365"/>
    <w:rsid w:val="009E26B8"/>
    <w:rsid w:val="009F010A"/>
    <w:rsid w:val="009F1A21"/>
    <w:rsid w:val="00A12A3A"/>
    <w:rsid w:val="00A16769"/>
    <w:rsid w:val="00A1685A"/>
    <w:rsid w:val="00A2450B"/>
    <w:rsid w:val="00A2472F"/>
    <w:rsid w:val="00A2488C"/>
    <w:rsid w:val="00A31ED0"/>
    <w:rsid w:val="00A322FB"/>
    <w:rsid w:val="00A34BF6"/>
    <w:rsid w:val="00A362C5"/>
    <w:rsid w:val="00A41E14"/>
    <w:rsid w:val="00A4257B"/>
    <w:rsid w:val="00A43577"/>
    <w:rsid w:val="00A43632"/>
    <w:rsid w:val="00A43A6B"/>
    <w:rsid w:val="00A44A9D"/>
    <w:rsid w:val="00A453E2"/>
    <w:rsid w:val="00A47783"/>
    <w:rsid w:val="00A51BA1"/>
    <w:rsid w:val="00A520FF"/>
    <w:rsid w:val="00A53973"/>
    <w:rsid w:val="00A572F2"/>
    <w:rsid w:val="00A63A84"/>
    <w:rsid w:val="00A65023"/>
    <w:rsid w:val="00A66421"/>
    <w:rsid w:val="00A6672E"/>
    <w:rsid w:val="00A66AEE"/>
    <w:rsid w:val="00A71B9F"/>
    <w:rsid w:val="00A74480"/>
    <w:rsid w:val="00A76DAE"/>
    <w:rsid w:val="00A81B09"/>
    <w:rsid w:val="00A827E0"/>
    <w:rsid w:val="00A833BD"/>
    <w:rsid w:val="00A8622F"/>
    <w:rsid w:val="00A916D7"/>
    <w:rsid w:val="00A91973"/>
    <w:rsid w:val="00AA3E06"/>
    <w:rsid w:val="00AA70CA"/>
    <w:rsid w:val="00AA713C"/>
    <w:rsid w:val="00AB1172"/>
    <w:rsid w:val="00AB2558"/>
    <w:rsid w:val="00AB3F6C"/>
    <w:rsid w:val="00AB50C2"/>
    <w:rsid w:val="00AB5934"/>
    <w:rsid w:val="00AB6804"/>
    <w:rsid w:val="00AB7FF6"/>
    <w:rsid w:val="00AC11A5"/>
    <w:rsid w:val="00AC58A5"/>
    <w:rsid w:val="00AC75FD"/>
    <w:rsid w:val="00AC77AA"/>
    <w:rsid w:val="00AD4370"/>
    <w:rsid w:val="00AE329D"/>
    <w:rsid w:val="00AE3BC6"/>
    <w:rsid w:val="00AE48A5"/>
    <w:rsid w:val="00AE5B2B"/>
    <w:rsid w:val="00AE5F6B"/>
    <w:rsid w:val="00AE650A"/>
    <w:rsid w:val="00AF1FBB"/>
    <w:rsid w:val="00AF71BC"/>
    <w:rsid w:val="00B0573F"/>
    <w:rsid w:val="00B06652"/>
    <w:rsid w:val="00B06BF0"/>
    <w:rsid w:val="00B140DA"/>
    <w:rsid w:val="00B161E9"/>
    <w:rsid w:val="00B17314"/>
    <w:rsid w:val="00B20215"/>
    <w:rsid w:val="00B20FA1"/>
    <w:rsid w:val="00B225C8"/>
    <w:rsid w:val="00B22E00"/>
    <w:rsid w:val="00B2480B"/>
    <w:rsid w:val="00B25B88"/>
    <w:rsid w:val="00B26224"/>
    <w:rsid w:val="00B2624D"/>
    <w:rsid w:val="00B2682C"/>
    <w:rsid w:val="00B315E8"/>
    <w:rsid w:val="00B33584"/>
    <w:rsid w:val="00B36FC3"/>
    <w:rsid w:val="00B45D92"/>
    <w:rsid w:val="00B46CC3"/>
    <w:rsid w:val="00B50452"/>
    <w:rsid w:val="00B516C0"/>
    <w:rsid w:val="00B519F6"/>
    <w:rsid w:val="00B52AF1"/>
    <w:rsid w:val="00B530DD"/>
    <w:rsid w:val="00B56471"/>
    <w:rsid w:val="00B64778"/>
    <w:rsid w:val="00B64B08"/>
    <w:rsid w:val="00B6534F"/>
    <w:rsid w:val="00B67FBF"/>
    <w:rsid w:val="00B7533B"/>
    <w:rsid w:val="00B75DC8"/>
    <w:rsid w:val="00B76723"/>
    <w:rsid w:val="00B855FA"/>
    <w:rsid w:val="00B8607C"/>
    <w:rsid w:val="00B864E7"/>
    <w:rsid w:val="00B90B4C"/>
    <w:rsid w:val="00B92870"/>
    <w:rsid w:val="00B9303A"/>
    <w:rsid w:val="00B96324"/>
    <w:rsid w:val="00B96D8E"/>
    <w:rsid w:val="00BA2227"/>
    <w:rsid w:val="00BA2969"/>
    <w:rsid w:val="00BA357E"/>
    <w:rsid w:val="00BA5519"/>
    <w:rsid w:val="00BA7202"/>
    <w:rsid w:val="00BB41F8"/>
    <w:rsid w:val="00BB7234"/>
    <w:rsid w:val="00BB799D"/>
    <w:rsid w:val="00BC2509"/>
    <w:rsid w:val="00BC6FB3"/>
    <w:rsid w:val="00BD0018"/>
    <w:rsid w:val="00BD42AB"/>
    <w:rsid w:val="00BE0AD6"/>
    <w:rsid w:val="00BE0D56"/>
    <w:rsid w:val="00BE176C"/>
    <w:rsid w:val="00BE26A6"/>
    <w:rsid w:val="00BE28EC"/>
    <w:rsid w:val="00BE2E47"/>
    <w:rsid w:val="00BE3050"/>
    <w:rsid w:val="00BE3237"/>
    <w:rsid w:val="00BF1255"/>
    <w:rsid w:val="00BF155D"/>
    <w:rsid w:val="00BF3BD1"/>
    <w:rsid w:val="00BF4B0A"/>
    <w:rsid w:val="00BF5D6C"/>
    <w:rsid w:val="00BF78ED"/>
    <w:rsid w:val="00BF7A2D"/>
    <w:rsid w:val="00BF7D09"/>
    <w:rsid w:val="00C01E35"/>
    <w:rsid w:val="00C02E82"/>
    <w:rsid w:val="00C03EF2"/>
    <w:rsid w:val="00C108A3"/>
    <w:rsid w:val="00C11570"/>
    <w:rsid w:val="00C14E79"/>
    <w:rsid w:val="00C1732F"/>
    <w:rsid w:val="00C22C4B"/>
    <w:rsid w:val="00C236DE"/>
    <w:rsid w:val="00C23A94"/>
    <w:rsid w:val="00C2673F"/>
    <w:rsid w:val="00C33E97"/>
    <w:rsid w:val="00C3401B"/>
    <w:rsid w:val="00C35E2D"/>
    <w:rsid w:val="00C36E3A"/>
    <w:rsid w:val="00C371F3"/>
    <w:rsid w:val="00C406BB"/>
    <w:rsid w:val="00C434FF"/>
    <w:rsid w:val="00C43665"/>
    <w:rsid w:val="00C47658"/>
    <w:rsid w:val="00C52349"/>
    <w:rsid w:val="00C5287E"/>
    <w:rsid w:val="00C545E5"/>
    <w:rsid w:val="00C5581A"/>
    <w:rsid w:val="00C56D0F"/>
    <w:rsid w:val="00C5784F"/>
    <w:rsid w:val="00C60951"/>
    <w:rsid w:val="00C65218"/>
    <w:rsid w:val="00C65606"/>
    <w:rsid w:val="00C70009"/>
    <w:rsid w:val="00C71074"/>
    <w:rsid w:val="00C749DF"/>
    <w:rsid w:val="00C763BB"/>
    <w:rsid w:val="00C87005"/>
    <w:rsid w:val="00C87F8F"/>
    <w:rsid w:val="00C9122D"/>
    <w:rsid w:val="00C91AAD"/>
    <w:rsid w:val="00C92457"/>
    <w:rsid w:val="00C96DED"/>
    <w:rsid w:val="00CA0622"/>
    <w:rsid w:val="00CA48C0"/>
    <w:rsid w:val="00CB3628"/>
    <w:rsid w:val="00CC0A10"/>
    <w:rsid w:val="00CC5B2E"/>
    <w:rsid w:val="00CD44F7"/>
    <w:rsid w:val="00CD4B69"/>
    <w:rsid w:val="00CD581B"/>
    <w:rsid w:val="00CD6D25"/>
    <w:rsid w:val="00CE0624"/>
    <w:rsid w:val="00CE4EE2"/>
    <w:rsid w:val="00CE75B7"/>
    <w:rsid w:val="00CF126B"/>
    <w:rsid w:val="00CF44FD"/>
    <w:rsid w:val="00CF4556"/>
    <w:rsid w:val="00CF6C36"/>
    <w:rsid w:val="00CF71AA"/>
    <w:rsid w:val="00CF7E00"/>
    <w:rsid w:val="00D01896"/>
    <w:rsid w:val="00D036D8"/>
    <w:rsid w:val="00D05312"/>
    <w:rsid w:val="00D05690"/>
    <w:rsid w:val="00D06A54"/>
    <w:rsid w:val="00D13D65"/>
    <w:rsid w:val="00D16C5E"/>
    <w:rsid w:val="00D2219A"/>
    <w:rsid w:val="00D236DC"/>
    <w:rsid w:val="00D24581"/>
    <w:rsid w:val="00D3234D"/>
    <w:rsid w:val="00D32A5C"/>
    <w:rsid w:val="00D356ED"/>
    <w:rsid w:val="00D37EB0"/>
    <w:rsid w:val="00D43E5B"/>
    <w:rsid w:val="00D46691"/>
    <w:rsid w:val="00D505E4"/>
    <w:rsid w:val="00D5088D"/>
    <w:rsid w:val="00D510C1"/>
    <w:rsid w:val="00D5210A"/>
    <w:rsid w:val="00D52279"/>
    <w:rsid w:val="00D530F6"/>
    <w:rsid w:val="00D54DF9"/>
    <w:rsid w:val="00D55443"/>
    <w:rsid w:val="00D571D0"/>
    <w:rsid w:val="00D572C5"/>
    <w:rsid w:val="00D64B67"/>
    <w:rsid w:val="00D71ECF"/>
    <w:rsid w:val="00D7356B"/>
    <w:rsid w:val="00D74EE8"/>
    <w:rsid w:val="00D92539"/>
    <w:rsid w:val="00D92744"/>
    <w:rsid w:val="00D937BB"/>
    <w:rsid w:val="00D939C5"/>
    <w:rsid w:val="00D941E6"/>
    <w:rsid w:val="00D9789F"/>
    <w:rsid w:val="00DA1A27"/>
    <w:rsid w:val="00DA2A26"/>
    <w:rsid w:val="00DA54CA"/>
    <w:rsid w:val="00DA5F70"/>
    <w:rsid w:val="00DA70DC"/>
    <w:rsid w:val="00DA727F"/>
    <w:rsid w:val="00DB09D5"/>
    <w:rsid w:val="00DB1F30"/>
    <w:rsid w:val="00DB2972"/>
    <w:rsid w:val="00DB2E47"/>
    <w:rsid w:val="00DB4725"/>
    <w:rsid w:val="00DB48D0"/>
    <w:rsid w:val="00DB4DDA"/>
    <w:rsid w:val="00DC1D89"/>
    <w:rsid w:val="00DC219A"/>
    <w:rsid w:val="00DC2AB1"/>
    <w:rsid w:val="00DC4679"/>
    <w:rsid w:val="00DD377E"/>
    <w:rsid w:val="00DD44C3"/>
    <w:rsid w:val="00DE0AC1"/>
    <w:rsid w:val="00DE44C2"/>
    <w:rsid w:val="00DE6230"/>
    <w:rsid w:val="00DE726B"/>
    <w:rsid w:val="00DF01CF"/>
    <w:rsid w:val="00DF1CAB"/>
    <w:rsid w:val="00DF4012"/>
    <w:rsid w:val="00DF498F"/>
    <w:rsid w:val="00E034C9"/>
    <w:rsid w:val="00E048FC"/>
    <w:rsid w:val="00E05CD7"/>
    <w:rsid w:val="00E07F61"/>
    <w:rsid w:val="00E111FA"/>
    <w:rsid w:val="00E128E1"/>
    <w:rsid w:val="00E1642B"/>
    <w:rsid w:val="00E16897"/>
    <w:rsid w:val="00E16D15"/>
    <w:rsid w:val="00E174EA"/>
    <w:rsid w:val="00E210E5"/>
    <w:rsid w:val="00E2172F"/>
    <w:rsid w:val="00E25017"/>
    <w:rsid w:val="00E3134B"/>
    <w:rsid w:val="00E3280D"/>
    <w:rsid w:val="00E33DE2"/>
    <w:rsid w:val="00E34178"/>
    <w:rsid w:val="00E358D5"/>
    <w:rsid w:val="00E358D8"/>
    <w:rsid w:val="00E363A1"/>
    <w:rsid w:val="00E36837"/>
    <w:rsid w:val="00E37DA7"/>
    <w:rsid w:val="00E41AEE"/>
    <w:rsid w:val="00E4501E"/>
    <w:rsid w:val="00E4557E"/>
    <w:rsid w:val="00E5185D"/>
    <w:rsid w:val="00E568DF"/>
    <w:rsid w:val="00E64024"/>
    <w:rsid w:val="00E66CDE"/>
    <w:rsid w:val="00E756C0"/>
    <w:rsid w:val="00E83C59"/>
    <w:rsid w:val="00E849D2"/>
    <w:rsid w:val="00E85289"/>
    <w:rsid w:val="00E944A3"/>
    <w:rsid w:val="00E95668"/>
    <w:rsid w:val="00EA7594"/>
    <w:rsid w:val="00EA79BE"/>
    <w:rsid w:val="00EB022A"/>
    <w:rsid w:val="00EB06C8"/>
    <w:rsid w:val="00EB0AF6"/>
    <w:rsid w:val="00EB318E"/>
    <w:rsid w:val="00EB414F"/>
    <w:rsid w:val="00EB456D"/>
    <w:rsid w:val="00EB5B36"/>
    <w:rsid w:val="00EB7EAB"/>
    <w:rsid w:val="00EC0F4E"/>
    <w:rsid w:val="00EC18DF"/>
    <w:rsid w:val="00EC43A1"/>
    <w:rsid w:val="00EC4F73"/>
    <w:rsid w:val="00EC6CAE"/>
    <w:rsid w:val="00EC6DE3"/>
    <w:rsid w:val="00ED033C"/>
    <w:rsid w:val="00ED41EF"/>
    <w:rsid w:val="00ED5316"/>
    <w:rsid w:val="00ED5FE7"/>
    <w:rsid w:val="00EE04A2"/>
    <w:rsid w:val="00EE0868"/>
    <w:rsid w:val="00EE137F"/>
    <w:rsid w:val="00EE1D2F"/>
    <w:rsid w:val="00EE1DC8"/>
    <w:rsid w:val="00EE36B3"/>
    <w:rsid w:val="00EE3D05"/>
    <w:rsid w:val="00EE63E0"/>
    <w:rsid w:val="00EF01C2"/>
    <w:rsid w:val="00EF1319"/>
    <w:rsid w:val="00EF364A"/>
    <w:rsid w:val="00EF4ACB"/>
    <w:rsid w:val="00EF6528"/>
    <w:rsid w:val="00EF7F35"/>
    <w:rsid w:val="00F10021"/>
    <w:rsid w:val="00F10FE8"/>
    <w:rsid w:val="00F12076"/>
    <w:rsid w:val="00F12432"/>
    <w:rsid w:val="00F12757"/>
    <w:rsid w:val="00F159ED"/>
    <w:rsid w:val="00F17BCE"/>
    <w:rsid w:val="00F220DD"/>
    <w:rsid w:val="00F22968"/>
    <w:rsid w:val="00F23852"/>
    <w:rsid w:val="00F23A92"/>
    <w:rsid w:val="00F2582F"/>
    <w:rsid w:val="00F26F82"/>
    <w:rsid w:val="00F33702"/>
    <w:rsid w:val="00F34EDC"/>
    <w:rsid w:val="00F41B0E"/>
    <w:rsid w:val="00F46403"/>
    <w:rsid w:val="00F55479"/>
    <w:rsid w:val="00F55722"/>
    <w:rsid w:val="00F55C89"/>
    <w:rsid w:val="00F56F0F"/>
    <w:rsid w:val="00F576D5"/>
    <w:rsid w:val="00F639EA"/>
    <w:rsid w:val="00F6516C"/>
    <w:rsid w:val="00F65DCB"/>
    <w:rsid w:val="00F71241"/>
    <w:rsid w:val="00F73D42"/>
    <w:rsid w:val="00F7409C"/>
    <w:rsid w:val="00F9045D"/>
    <w:rsid w:val="00F91178"/>
    <w:rsid w:val="00F924B3"/>
    <w:rsid w:val="00F93211"/>
    <w:rsid w:val="00F94688"/>
    <w:rsid w:val="00F96BEB"/>
    <w:rsid w:val="00F979A5"/>
    <w:rsid w:val="00FA21B6"/>
    <w:rsid w:val="00FA4C4C"/>
    <w:rsid w:val="00FA6736"/>
    <w:rsid w:val="00FA79A3"/>
    <w:rsid w:val="00FB2A54"/>
    <w:rsid w:val="00FB3BFC"/>
    <w:rsid w:val="00FB48E1"/>
    <w:rsid w:val="00FC47DC"/>
    <w:rsid w:val="00FC4E88"/>
    <w:rsid w:val="00FC7515"/>
    <w:rsid w:val="00FC7829"/>
    <w:rsid w:val="00FC79AF"/>
    <w:rsid w:val="00FD1565"/>
    <w:rsid w:val="00FD26C4"/>
    <w:rsid w:val="00FD26E1"/>
    <w:rsid w:val="00FD3242"/>
    <w:rsid w:val="00FD5906"/>
    <w:rsid w:val="00FD5990"/>
    <w:rsid w:val="00FD5DCE"/>
    <w:rsid w:val="00FD6021"/>
    <w:rsid w:val="00FE1888"/>
    <w:rsid w:val="00FE1F00"/>
    <w:rsid w:val="00FE2E1E"/>
    <w:rsid w:val="00FE53F6"/>
    <w:rsid w:val="00FE5AE3"/>
    <w:rsid w:val="00FF0F68"/>
    <w:rsid w:val="00FF42AA"/>
    <w:rsid w:val="00FF43F9"/>
    <w:rsid w:val="00FF52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C1C4A"/>
  <w15:docId w15:val="{2E643F31-6B93-4A2C-8A01-DF8D61378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1160"/>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uiPriority w:val="1"/>
    <w:qFormat/>
    <w:rsid w:val="00ED033C"/>
    <w:pPr>
      <w:spacing w:after="0" w:line="240" w:lineRule="auto"/>
    </w:pPr>
    <w:rPr>
      <w:rFonts w:ascii="Calibri" w:eastAsia="Calibri" w:hAnsi="Calibri" w:cs="Times New Roman"/>
    </w:rPr>
  </w:style>
  <w:style w:type="paragraph" w:styleId="af">
    <w:name w:val="List Paragraph"/>
    <w:basedOn w:val="a"/>
    <w:uiPriority w:val="34"/>
    <w:qFormat/>
    <w:rsid w:val="00205418"/>
    <w:pPr>
      <w:ind w:left="720"/>
      <w:contextualSpacing/>
    </w:pPr>
  </w:style>
  <w:style w:type="paragraph" w:styleId="af0">
    <w:name w:val="header"/>
    <w:basedOn w:val="a"/>
    <w:link w:val="af1"/>
    <w:uiPriority w:val="99"/>
    <w:unhideWhenUsed/>
    <w:rsid w:val="00AE650A"/>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E650A"/>
  </w:style>
  <w:style w:type="paragraph" w:styleId="af2">
    <w:name w:val="footer"/>
    <w:basedOn w:val="a"/>
    <w:link w:val="af3"/>
    <w:uiPriority w:val="99"/>
    <w:unhideWhenUsed/>
    <w:rsid w:val="00AE650A"/>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11">
    <w:name w:val="Неразрешенное упоминание1"/>
    <w:basedOn w:val="a0"/>
    <w:uiPriority w:val="99"/>
    <w:semiHidden/>
    <w:unhideWhenUsed/>
    <w:rsid w:val="008A3470"/>
    <w:rPr>
      <w:color w:val="605E5C"/>
      <w:shd w:val="clear" w:color="auto" w:fill="E1DFDD"/>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8556E3"/>
    <w:rPr>
      <w:rFonts w:ascii="Times New Roman" w:eastAsia="Times New Roman" w:hAnsi="Times New Roman" w:cs="Times New Roman"/>
      <w:sz w:val="24"/>
      <w:szCs w:val="24"/>
      <w:lang w:eastAsia="ru-RU"/>
    </w:rPr>
  </w:style>
  <w:style w:type="character" w:customStyle="1" w:styleId="s0">
    <w:name w:val="s0"/>
    <w:basedOn w:val="a0"/>
    <w:qFormat/>
    <w:rsid w:val="00687E42"/>
  </w:style>
  <w:style w:type="character" w:customStyle="1" w:styleId="s2">
    <w:name w:val="s2"/>
    <w:basedOn w:val="a0"/>
    <w:rsid w:val="00930B36"/>
  </w:style>
  <w:style w:type="paragraph" w:customStyle="1" w:styleId="pj">
    <w:name w:val="pj"/>
    <w:basedOn w:val="a"/>
    <w:rsid w:val="00930B36"/>
    <w:pPr>
      <w:spacing w:after="0" w:line="240" w:lineRule="auto"/>
      <w:ind w:firstLine="400"/>
      <w:jc w:val="both"/>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2445">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71720561">
      <w:bodyDiv w:val="1"/>
      <w:marLeft w:val="0"/>
      <w:marRight w:val="0"/>
      <w:marTop w:val="0"/>
      <w:marBottom w:val="0"/>
      <w:divBdr>
        <w:top w:val="none" w:sz="0" w:space="0" w:color="auto"/>
        <w:left w:val="none" w:sz="0" w:space="0" w:color="auto"/>
        <w:bottom w:val="none" w:sz="0" w:space="0" w:color="auto"/>
        <w:right w:val="none" w:sz="0" w:space="0" w:color="auto"/>
      </w:divBdr>
    </w:div>
    <w:div w:id="243537826">
      <w:bodyDiv w:val="1"/>
      <w:marLeft w:val="0"/>
      <w:marRight w:val="0"/>
      <w:marTop w:val="0"/>
      <w:marBottom w:val="0"/>
      <w:divBdr>
        <w:top w:val="none" w:sz="0" w:space="0" w:color="auto"/>
        <w:left w:val="none" w:sz="0" w:space="0" w:color="auto"/>
        <w:bottom w:val="none" w:sz="0" w:space="0" w:color="auto"/>
        <w:right w:val="none" w:sz="0" w:space="0" w:color="auto"/>
      </w:divBdr>
    </w:div>
    <w:div w:id="250435332">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94067801">
      <w:bodyDiv w:val="1"/>
      <w:marLeft w:val="0"/>
      <w:marRight w:val="0"/>
      <w:marTop w:val="0"/>
      <w:marBottom w:val="0"/>
      <w:divBdr>
        <w:top w:val="none" w:sz="0" w:space="0" w:color="auto"/>
        <w:left w:val="none" w:sz="0" w:space="0" w:color="auto"/>
        <w:bottom w:val="none" w:sz="0" w:space="0" w:color="auto"/>
        <w:right w:val="none" w:sz="0" w:space="0" w:color="auto"/>
      </w:divBdr>
    </w:div>
    <w:div w:id="300767149">
      <w:bodyDiv w:val="1"/>
      <w:marLeft w:val="0"/>
      <w:marRight w:val="0"/>
      <w:marTop w:val="0"/>
      <w:marBottom w:val="0"/>
      <w:divBdr>
        <w:top w:val="none" w:sz="0" w:space="0" w:color="auto"/>
        <w:left w:val="none" w:sz="0" w:space="0" w:color="auto"/>
        <w:bottom w:val="none" w:sz="0" w:space="0" w:color="auto"/>
        <w:right w:val="none" w:sz="0" w:space="0" w:color="auto"/>
      </w:divBdr>
    </w:div>
    <w:div w:id="362556046">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6414808">
      <w:bodyDiv w:val="1"/>
      <w:marLeft w:val="0"/>
      <w:marRight w:val="0"/>
      <w:marTop w:val="0"/>
      <w:marBottom w:val="0"/>
      <w:divBdr>
        <w:top w:val="none" w:sz="0" w:space="0" w:color="auto"/>
        <w:left w:val="none" w:sz="0" w:space="0" w:color="auto"/>
        <w:bottom w:val="none" w:sz="0" w:space="0" w:color="auto"/>
        <w:right w:val="none" w:sz="0" w:space="0" w:color="auto"/>
      </w:divBdr>
    </w:div>
    <w:div w:id="475728944">
      <w:bodyDiv w:val="1"/>
      <w:marLeft w:val="0"/>
      <w:marRight w:val="0"/>
      <w:marTop w:val="0"/>
      <w:marBottom w:val="0"/>
      <w:divBdr>
        <w:top w:val="none" w:sz="0" w:space="0" w:color="auto"/>
        <w:left w:val="none" w:sz="0" w:space="0" w:color="auto"/>
        <w:bottom w:val="none" w:sz="0" w:space="0" w:color="auto"/>
        <w:right w:val="none" w:sz="0" w:space="0" w:color="auto"/>
      </w:divBdr>
    </w:div>
    <w:div w:id="509101834">
      <w:bodyDiv w:val="1"/>
      <w:marLeft w:val="0"/>
      <w:marRight w:val="0"/>
      <w:marTop w:val="0"/>
      <w:marBottom w:val="0"/>
      <w:divBdr>
        <w:top w:val="none" w:sz="0" w:space="0" w:color="auto"/>
        <w:left w:val="none" w:sz="0" w:space="0" w:color="auto"/>
        <w:bottom w:val="none" w:sz="0" w:space="0" w:color="auto"/>
        <w:right w:val="none" w:sz="0" w:space="0" w:color="auto"/>
      </w:divBdr>
    </w:div>
    <w:div w:id="524172538">
      <w:bodyDiv w:val="1"/>
      <w:marLeft w:val="0"/>
      <w:marRight w:val="0"/>
      <w:marTop w:val="0"/>
      <w:marBottom w:val="0"/>
      <w:divBdr>
        <w:top w:val="none" w:sz="0" w:space="0" w:color="auto"/>
        <w:left w:val="none" w:sz="0" w:space="0" w:color="auto"/>
        <w:bottom w:val="none" w:sz="0" w:space="0" w:color="auto"/>
        <w:right w:val="none" w:sz="0" w:space="0" w:color="auto"/>
      </w:divBdr>
    </w:div>
    <w:div w:id="534345020">
      <w:bodyDiv w:val="1"/>
      <w:marLeft w:val="0"/>
      <w:marRight w:val="0"/>
      <w:marTop w:val="0"/>
      <w:marBottom w:val="0"/>
      <w:divBdr>
        <w:top w:val="none" w:sz="0" w:space="0" w:color="auto"/>
        <w:left w:val="none" w:sz="0" w:space="0" w:color="auto"/>
        <w:bottom w:val="none" w:sz="0" w:space="0" w:color="auto"/>
        <w:right w:val="none" w:sz="0" w:space="0" w:color="auto"/>
      </w:divBdr>
    </w:div>
    <w:div w:id="548759042">
      <w:bodyDiv w:val="1"/>
      <w:marLeft w:val="0"/>
      <w:marRight w:val="0"/>
      <w:marTop w:val="0"/>
      <w:marBottom w:val="0"/>
      <w:divBdr>
        <w:top w:val="none" w:sz="0" w:space="0" w:color="auto"/>
        <w:left w:val="none" w:sz="0" w:space="0" w:color="auto"/>
        <w:bottom w:val="none" w:sz="0" w:space="0" w:color="auto"/>
        <w:right w:val="none" w:sz="0" w:space="0" w:color="auto"/>
      </w:divBdr>
    </w:div>
    <w:div w:id="600723649">
      <w:bodyDiv w:val="1"/>
      <w:marLeft w:val="0"/>
      <w:marRight w:val="0"/>
      <w:marTop w:val="0"/>
      <w:marBottom w:val="0"/>
      <w:divBdr>
        <w:top w:val="none" w:sz="0" w:space="0" w:color="auto"/>
        <w:left w:val="none" w:sz="0" w:space="0" w:color="auto"/>
        <w:bottom w:val="none" w:sz="0" w:space="0" w:color="auto"/>
        <w:right w:val="none" w:sz="0" w:space="0" w:color="auto"/>
      </w:divBdr>
    </w:div>
    <w:div w:id="650910638">
      <w:bodyDiv w:val="1"/>
      <w:marLeft w:val="0"/>
      <w:marRight w:val="0"/>
      <w:marTop w:val="0"/>
      <w:marBottom w:val="0"/>
      <w:divBdr>
        <w:top w:val="none" w:sz="0" w:space="0" w:color="auto"/>
        <w:left w:val="none" w:sz="0" w:space="0" w:color="auto"/>
        <w:bottom w:val="none" w:sz="0" w:space="0" w:color="auto"/>
        <w:right w:val="none" w:sz="0" w:space="0" w:color="auto"/>
      </w:divBdr>
    </w:div>
    <w:div w:id="675770890">
      <w:bodyDiv w:val="1"/>
      <w:marLeft w:val="0"/>
      <w:marRight w:val="0"/>
      <w:marTop w:val="0"/>
      <w:marBottom w:val="0"/>
      <w:divBdr>
        <w:top w:val="none" w:sz="0" w:space="0" w:color="auto"/>
        <w:left w:val="none" w:sz="0" w:space="0" w:color="auto"/>
        <w:bottom w:val="none" w:sz="0" w:space="0" w:color="auto"/>
        <w:right w:val="none" w:sz="0" w:space="0" w:color="auto"/>
      </w:divBdr>
    </w:div>
    <w:div w:id="689332905">
      <w:bodyDiv w:val="1"/>
      <w:marLeft w:val="0"/>
      <w:marRight w:val="0"/>
      <w:marTop w:val="0"/>
      <w:marBottom w:val="0"/>
      <w:divBdr>
        <w:top w:val="none" w:sz="0" w:space="0" w:color="auto"/>
        <w:left w:val="none" w:sz="0" w:space="0" w:color="auto"/>
        <w:bottom w:val="none" w:sz="0" w:space="0" w:color="auto"/>
        <w:right w:val="none" w:sz="0" w:space="0" w:color="auto"/>
      </w:divBdr>
    </w:div>
    <w:div w:id="701176607">
      <w:bodyDiv w:val="1"/>
      <w:marLeft w:val="0"/>
      <w:marRight w:val="0"/>
      <w:marTop w:val="0"/>
      <w:marBottom w:val="0"/>
      <w:divBdr>
        <w:top w:val="none" w:sz="0" w:space="0" w:color="auto"/>
        <w:left w:val="none" w:sz="0" w:space="0" w:color="auto"/>
        <w:bottom w:val="none" w:sz="0" w:space="0" w:color="auto"/>
        <w:right w:val="none" w:sz="0" w:space="0" w:color="auto"/>
      </w:divBdr>
    </w:div>
    <w:div w:id="730618064">
      <w:bodyDiv w:val="1"/>
      <w:marLeft w:val="0"/>
      <w:marRight w:val="0"/>
      <w:marTop w:val="0"/>
      <w:marBottom w:val="0"/>
      <w:divBdr>
        <w:top w:val="none" w:sz="0" w:space="0" w:color="auto"/>
        <w:left w:val="none" w:sz="0" w:space="0" w:color="auto"/>
        <w:bottom w:val="none" w:sz="0" w:space="0" w:color="auto"/>
        <w:right w:val="none" w:sz="0" w:space="0" w:color="auto"/>
      </w:divBdr>
    </w:div>
    <w:div w:id="775518931">
      <w:bodyDiv w:val="1"/>
      <w:marLeft w:val="0"/>
      <w:marRight w:val="0"/>
      <w:marTop w:val="0"/>
      <w:marBottom w:val="0"/>
      <w:divBdr>
        <w:top w:val="none" w:sz="0" w:space="0" w:color="auto"/>
        <w:left w:val="none" w:sz="0" w:space="0" w:color="auto"/>
        <w:bottom w:val="none" w:sz="0" w:space="0" w:color="auto"/>
        <w:right w:val="none" w:sz="0" w:space="0" w:color="auto"/>
      </w:divBdr>
    </w:div>
    <w:div w:id="794325985">
      <w:bodyDiv w:val="1"/>
      <w:marLeft w:val="0"/>
      <w:marRight w:val="0"/>
      <w:marTop w:val="0"/>
      <w:marBottom w:val="0"/>
      <w:divBdr>
        <w:top w:val="none" w:sz="0" w:space="0" w:color="auto"/>
        <w:left w:val="none" w:sz="0" w:space="0" w:color="auto"/>
        <w:bottom w:val="none" w:sz="0" w:space="0" w:color="auto"/>
        <w:right w:val="none" w:sz="0" w:space="0" w:color="auto"/>
      </w:divBdr>
    </w:div>
    <w:div w:id="839545018">
      <w:bodyDiv w:val="1"/>
      <w:marLeft w:val="0"/>
      <w:marRight w:val="0"/>
      <w:marTop w:val="0"/>
      <w:marBottom w:val="0"/>
      <w:divBdr>
        <w:top w:val="none" w:sz="0" w:space="0" w:color="auto"/>
        <w:left w:val="none" w:sz="0" w:space="0" w:color="auto"/>
        <w:bottom w:val="none" w:sz="0" w:space="0" w:color="auto"/>
        <w:right w:val="none" w:sz="0" w:space="0" w:color="auto"/>
      </w:divBdr>
    </w:div>
    <w:div w:id="862209379">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79587657">
      <w:bodyDiv w:val="1"/>
      <w:marLeft w:val="0"/>
      <w:marRight w:val="0"/>
      <w:marTop w:val="0"/>
      <w:marBottom w:val="0"/>
      <w:divBdr>
        <w:top w:val="none" w:sz="0" w:space="0" w:color="auto"/>
        <w:left w:val="none" w:sz="0" w:space="0" w:color="auto"/>
        <w:bottom w:val="none" w:sz="0" w:space="0" w:color="auto"/>
        <w:right w:val="none" w:sz="0" w:space="0" w:color="auto"/>
      </w:divBdr>
    </w:div>
    <w:div w:id="922295625">
      <w:bodyDiv w:val="1"/>
      <w:marLeft w:val="0"/>
      <w:marRight w:val="0"/>
      <w:marTop w:val="0"/>
      <w:marBottom w:val="0"/>
      <w:divBdr>
        <w:top w:val="none" w:sz="0" w:space="0" w:color="auto"/>
        <w:left w:val="none" w:sz="0" w:space="0" w:color="auto"/>
        <w:bottom w:val="none" w:sz="0" w:space="0" w:color="auto"/>
        <w:right w:val="none" w:sz="0" w:space="0" w:color="auto"/>
      </w:divBdr>
    </w:div>
    <w:div w:id="949313979">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81810286">
      <w:bodyDiv w:val="1"/>
      <w:marLeft w:val="0"/>
      <w:marRight w:val="0"/>
      <w:marTop w:val="0"/>
      <w:marBottom w:val="0"/>
      <w:divBdr>
        <w:top w:val="none" w:sz="0" w:space="0" w:color="auto"/>
        <w:left w:val="none" w:sz="0" w:space="0" w:color="auto"/>
        <w:bottom w:val="none" w:sz="0" w:space="0" w:color="auto"/>
        <w:right w:val="none" w:sz="0" w:space="0" w:color="auto"/>
      </w:divBdr>
    </w:div>
    <w:div w:id="985159236">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51003894">
      <w:bodyDiv w:val="1"/>
      <w:marLeft w:val="0"/>
      <w:marRight w:val="0"/>
      <w:marTop w:val="0"/>
      <w:marBottom w:val="0"/>
      <w:divBdr>
        <w:top w:val="none" w:sz="0" w:space="0" w:color="auto"/>
        <w:left w:val="none" w:sz="0" w:space="0" w:color="auto"/>
        <w:bottom w:val="none" w:sz="0" w:space="0" w:color="auto"/>
        <w:right w:val="none" w:sz="0" w:space="0" w:color="auto"/>
      </w:divBdr>
    </w:div>
    <w:div w:id="1063136693">
      <w:bodyDiv w:val="1"/>
      <w:marLeft w:val="0"/>
      <w:marRight w:val="0"/>
      <w:marTop w:val="0"/>
      <w:marBottom w:val="0"/>
      <w:divBdr>
        <w:top w:val="none" w:sz="0" w:space="0" w:color="auto"/>
        <w:left w:val="none" w:sz="0" w:space="0" w:color="auto"/>
        <w:bottom w:val="none" w:sz="0" w:space="0" w:color="auto"/>
        <w:right w:val="none" w:sz="0" w:space="0" w:color="auto"/>
      </w:divBdr>
    </w:div>
    <w:div w:id="1078555894">
      <w:bodyDiv w:val="1"/>
      <w:marLeft w:val="0"/>
      <w:marRight w:val="0"/>
      <w:marTop w:val="0"/>
      <w:marBottom w:val="0"/>
      <w:divBdr>
        <w:top w:val="none" w:sz="0" w:space="0" w:color="auto"/>
        <w:left w:val="none" w:sz="0" w:space="0" w:color="auto"/>
        <w:bottom w:val="none" w:sz="0" w:space="0" w:color="auto"/>
        <w:right w:val="none" w:sz="0" w:space="0" w:color="auto"/>
      </w:divBdr>
    </w:div>
    <w:div w:id="1089353133">
      <w:bodyDiv w:val="1"/>
      <w:marLeft w:val="0"/>
      <w:marRight w:val="0"/>
      <w:marTop w:val="0"/>
      <w:marBottom w:val="0"/>
      <w:divBdr>
        <w:top w:val="none" w:sz="0" w:space="0" w:color="auto"/>
        <w:left w:val="none" w:sz="0" w:space="0" w:color="auto"/>
        <w:bottom w:val="none" w:sz="0" w:space="0" w:color="auto"/>
        <w:right w:val="none" w:sz="0" w:space="0" w:color="auto"/>
      </w:divBdr>
    </w:div>
    <w:div w:id="1122654514">
      <w:bodyDiv w:val="1"/>
      <w:marLeft w:val="0"/>
      <w:marRight w:val="0"/>
      <w:marTop w:val="0"/>
      <w:marBottom w:val="0"/>
      <w:divBdr>
        <w:top w:val="none" w:sz="0" w:space="0" w:color="auto"/>
        <w:left w:val="none" w:sz="0" w:space="0" w:color="auto"/>
        <w:bottom w:val="none" w:sz="0" w:space="0" w:color="auto"/>
        <w:right w:val="none" w:sz="0" w:space="0" w:color="auto"/>
      </w:divBdr>
    </w:div>
    <w:div w:id="1175657633">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327201066">
      <w:bodyDiv w:val="1"/>
      <w:marLeft w:val="0"/>
      <w:marRight w:val="0"/>
      <w:marTop w:val="0"/>
      <w:marBottom w:val="0"/>
      <w:divBdr>
        <w:top w:val="none" w:sz="0" w:space="0" w:color="auto"/>
        <w:left w:val="none" w:sz="0" w:space="0" w:color="auto"/>
        <w:bottom w:val="none" w:sz="0" w:space="0" w:color="auto"/>
        <w:right w:val="none" w:sz="0" w:space="0" w:color="auto"/>
      </w:divBdr>
    </w:div>
    <w:div w:id="1335692165">
      <w:bodyDiv w:val="1"/>
      <w:marLeft w:val="0"/>
      <w:marRight w:val="0"/>
      <w:marTop w:val="0"/>
      <w:marBottom w:val="0"/>
      <w:divBdr>
        <w:top w:val="none" w:sz="0" w:space="0" w:color="auto"/>
        <w:left w:val="none" w:sz="0" w:space="0" w:color="auto"/>
        <w:bottom w:val="none" w:sz="0" w:space="0" w:color="auto"/>
        <w:right w:val="none" w:sz="0" w:space="0" w:color="auto"/>
      </w:divBdr>
    </w:div>
    <w:div w:id="1371879477">
      <w:bodyDiv w:val="1"/>
      <w:marLeft w:val="0"/>
      <w:marRight w:val="0"/>
      <w:marTop w:val="0"/>
      <w:marBottom w:val="0"/>
      <w:divBdr>
        <w:top w:val="none" w:sz="0" w:space="0" w:color="auto"/>
        <w:left w:val="none" w:sz="0" w:space="0" w:color="auto"/>
        <w:bottom w:val="none" w:sz="0" w:space="0" w:color="auto"/>
        <w:right w:val="none" w:sz="0" w:space="0" w:color="auto"/>
      </w:divBdr>
    </w:div>
    <w:div w:id="1379934767">
      <w:bodyDiv w:val="1"/>
      <w:marLeft w:val="0"/>
      <w:marRight w:val="0"/>
      <w:marTop w:val="0"/>
      <w:marBottom w:val="0"/>
      <w:divBdr>
        <w:top w:val="none" w:sz="0" w:space="0" w:color="auto"/>
        <w:left w:val="none" w:sz="0" w:space="0" w:color="auto"/>
        <w:bottom w:val="none" w:sz="0" w:space="0" w:color="auto"/>
        <w:right w:val="none" w:sz="0" w:space="0" w:color="auto"/>
      </w:divBdr>
    </w:div>
    <w:div w:id="1457334507">
      <w:bodyDiv w:val="1"/>
      <w:marLeft w:val="0"/>
      <w:marRight w:val="0"/>
      <w:marTop w:val="0"/>
      <w:marBottom w:val="0"/>
      <w:divBdr>
        <w:top w:val="none" w:sz="0" w:space="0" w:color="auto"/>
        <w:left w:val="none" w:sz="0" w:space="0" w:color="auto"/>
        <w:bottom w:val="none" w:sz="0" w:space="0" w:color="auto"/>
        <w:right w:val="none" w:sz="0" w:space="0" w:color="auto"/>
      </w:divBdr>
    </w:div>
    <w:div w:id="1510801476">
      <w:bodyDiv w:val="1"/>
      <w:marLeft w:val="0"/>
      <w:marRight w:val="0"/>
      <w:marTop w:val="0"/>
      <w:marBottom w:val="0"/>
      <w:divBdr>
        <w:top w:val="none" w:sz="0" w:space="0" w:color="auto"/>
        <w:left w:val="none" w:sz="0" w:space="0" w:color="auto"/>
        <w:bottom w:val="none" w:sz="0" w:space="0" w:color="auto"/>
        <w:right w:val="none" w:sz="0" w:space="0" w:color="auto"/>
      </w:divBdr>
    </w:div>
    <w:div w:id="1543592472">
      <w:bodyDiv w:val="1"/>
      <w:marLeft w:val="0"/>
      <w:marRight w:val="0"/>
      <w:marTop w:val="0"/>
      <w:marBottom w:val="0"/>
      <w:divBdr>
        <w:top w:val="none" w:sz="0" w:space="0" w:color="auto"/>
        <w:left w:val="none" w:sz="0" w:space="0" w:color="auto"/>
        <w:bottom w:val="none" w:sz="0" w:space="0" w:color="auto"/>
        <w:right w:val="none" w:sz="0" w:space="0" w:color="auto"/>
      </w:divBdr>
    </w:div>
    <w:div w:id="1565218211">
      <w:bodyDiv w:val="1"/>
      <w:marLeft w:val="0"/>
      <w:marRight w:val="0"/>
      <w:marTop w:val="0"/>
      <w:marBottom w:val="0"/>
      <w:divBdr>
        <w:top w:val="none" w:sz="0" w:space="0" w:color="auto"/>
        <w:left w:val="none" w:sz="0" w:space="0" w:color="auto"/>
        <w:bottom w:val="none" w:sz="0" w:space="0" w:color="auto"/>
        <w:right w:val="none" w:sz="0" w:space="0" w:color="auto"/>
      </w:divBdr>
    </w:div>
    <w:div w:id="1664550452">
      <w:bodyDiv w:val="1"/>
      <w:marLeft w:val="0"/>
      <w:marRight w:val="0"/>
      <w:marTop w:val="0"/>
      <w:marBottom w:val="0"/>
      <w:divBdr>
        <w:top w:val="none" w:sz="0" w:space="0" w:color="auto"/>
        <w:left w:val="none" w:sz="0" w:space="0" w:color="auto"/>
        <w:bottom w:val="none" w:sz="0" w:space="0" w:color="auto"/>
        <w:right w:val="none" w:sz="0" w:space="0" w:color="auto"/>
      </w:divBdr>
    </w:div>
    <w:div w:id="1776168676">
      <w:bodyDiv w:val="1"/>
      <w:marLeft w:val="0"/>
      <w:marRight w:val="0"/>
      <w:marTop w:val="0"/>
      <w:marBottom w:val="0"/>
      <w:divBdr>
        <w:top w:val="none" w:sz="0" w:space="0" w:color="auto"/>
        <w:left w:val="none" w:sz="0" w:space="0" w:color="auto"/>
        <w:bottom w:val="none" w:sz="0" w:space="0" w:color="auto"/>
        <w:right w:val="none" w:sz="0" w:space="0" w:color="auto"/>
      </w:divBdr>
    </w:div>
    <w:div w:id="1854152593">
      <w:bodyDiv w:val="1"/>
      <w:marLeft w:val="0"/>
      <w:marRight w:val="0"/>
      <w:marTop w:val="0"/>
      <w:marBottom w:val="0"/>
      <w:divBdr>
        <w:top w:val="none" w:sz="0" w:space="0" w:color="auto"/>
        <w:left w:val="none" w:sz="0" w:space="0" w:color="auto"/>
        <w:bottom w:val="none" w:sz="0" w:space="0" w:color="auto"/>
        <w:right w:val="none" w:sz="0" w:space="0" w:color="auto"/>
      </w:divBdr>
    </w:div>
    <w:div w:id="1888561971">
      <w:bodyDiv w:val="1"/>
      <w:marLeft w:val="0"/>
      <w:marRight w:val="0"/>
      <w:marTop w:val="0"/>
      <w:marBottom w:val="0"/>
      <w:divBdr>
        <w:top w:val="none" w:sz="0" w:space="0" w:color="auto"/>
        <w:left w:val="none" w:sz="0" w:space="0" w:color="auto"/>
        <w:bottom w:val="none" w:sz="0" w:space="0" w:color="auto"/>
        <w:right w:val="none" w:sz="0" w:space="0" w:color="auto"/>
      </w:divBdr>
    </w:div>
    <w:div w:id="1959944718">
      <w:bodyDiv w:val="1"/>
      <w:marLeft w:val="0"/>
      <w:marRight w:val="0"/>
      <w:marTop w:val="0"/>
      <w:marBottom w:val="0"/>
      <w:divBdr>
        <w:top w:val="none" w:sz="0" w:space="0" w:color="auto"/>
        <w:left w:val="none" w:sz="0" w:space="0" w:color="auto"/>
        <w:bottom w:val="none" w:sz="0" w:space="0" w:color="auto"/>
        <w:right w:val="none" w:sz="0" w:space="0" w:color="auto"/>
      </w:divBdr>
    </w:div>
    <w:div w:id="1984504291">
      <w:bodyDiv w:val="1"/>
      <w:marLeft w:val="0"/>
      <w:marRight w:val="0"/>
      <w:marTop w:val="0"/>
      <w:marBottom w:val="0"/>
      <w:divBdr>
        <w:top w:val="none" w:sz="0" w:space="0" w:color="auto"/>
        <w:left w:val="none" w:sz="0" w:space="0" w:color="auto"/>
        <w:bottom w:val="none" w:sz="0" w:space="0" w:color="auto"/>
        <w:right w:val="none" w:sz="0" w:space="0" w:color="auto"/>
      </w:divBdr>
    </w:div>
    <w:div w:id="2026710018">
      <w:bodyDiv w:val="1"/>
      <w:marLeft w:val="0"/>
      <w:marRight w:val="0"/>
      <w:marTop w:val="0"/>
      <w:marBottom w:val="0"/>
      <w:divBdr>
        <w:top w:val="none" w:sz="0" w:space="0" w:color="auto"/>
        <w:left w:val="none" w:sz="0" w:space="0" w:color="auto"/>
        <w:bottom w:val="none" w:sz="0" w:space="0" w:color="auto"/>
        <w:right w:val="none" w:sz="0" w:space="0" w:color="auto"/>
      </w:divBdr>
    </w:div>
    <w:div w:id="2064324154">
      <w:bodyDiv w:val="1"/>
      <w:marLeft w:val="0"/>
      <w:marRight w:val="0"/>
      <w:marTop w:val="0"/>
      <w:marBottom w:val="0"/>
      <w:divBdr>
        <w:top w:val="none" w:sz="0" w:space="0" w:color="auto"/>
        <w:left w:val="none" w:sz="0" w:space="0" w:color="auto"/>
        <w:bottom w:val="none" w:sz="0" w:space="0" w:color="auto"/>
        <w:right w:val="none" w:sz="0" w:space="0" w:color="auto"/>
      </w:divBdr>
    </w:div>
    <w:div w:id="208155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0C463-4017-4EA8-B7DF-7722794CC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939</Words>
  <Characters>5355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Ташенов Аян Сагнаевич</cp:lastModifiedBy>
  <cp:revision>21</cp:revision>
  <cp:lastPrinted>2026-07-10T06:57:00Z</cp:lastPrinted>
  <dcterms:created xsi:type="dcterms:W3CDTF">2026-07-16T04:48:00Z</dcterms:created>
  <dcterms:modified xsi:type="dcterms:W3CDTF">2026-07-21T11:12:00Z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Cat_0249fa1b-2556-47bf-8b7f-f13f7e237c5f_Version">
    <vt:lpwstr>1</vt:lpwstr>
  </property>
  <property fmtid="{D5CDD505-2E9C-101B-9397-08002B2CF9AE}" pid="3" name="STCat_0249fa1b-2556-47bf-8b7f-f13f7e237c5f_Id">
    <vt:lpwstr>0249fa1b-2556-47bf-8b7f-f13f7e237c5f</vt:lpwstr>
  </property>
  <property fmtid="{D5CDD505-2E9C-101B-9397-08002B2CF9AE}" pid="4" name="STCat_0249fa1b-2556-47bf-8b7f-f13f7e237c5f_Name">
    <vt:lpwstr>FileShares_VND</vt:lpwstr>
  </property>
</Properties>
</file>